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黑体" w:eastAsia="黑体" w:cs="黑体"/>
          <w:sz w:val="30"/>
          <w:szCs w:val="30"/>
        </w:rPr>
      </w:pPr>
      <w:r>
        <w:rPr>
          <w:rFonts w:hint="eastAsia" w:ascii="黑体" w:hAnsi="黑体" w:eastAsia="黑体" w:cs="黑体"/>
          <w:bCs/>
          <w:color w:val="000000"/>
          <w:sz w:val="30"/>
          <w:szCs w:val="30"/>
          <w:lang w:val="en-US" w:eastAsia="zh-CN"/>
        </w:rPr>
        <w:t>临沂市中医医院</w:t>
      </w:r>
      <w:r>
        <w:rPr>
          <w:rFonts w:hint="eastAsia" w:ascii="黑体" w:hAnsi="黑体" w:eastAsia="黑体" w:cs="黑体"/>
          <w:bCs/>
          <w:color w:val="000000"/>
          <w:sz w:val="30"/>
          <w:szCs w:val="30"/>
        </w:rPr>
        <w:t>DSA装置应用项目</w:t>
      </w:r>
    </w:p>
    <w:p>
      <w:pPr>
        <w:snapToGrid w:val="0"/>
        <w:spacing w:line="360" w:lineRule="auto"/>
        <w:jc w:val="center"/>
        <w:rPr>
          <w:rFonts w:ascii="宋体" w:hAnsi="宋体"/>
          <w:sz w:val="30"/>
          <w:szCs w:val="30"/>
        </w:rPr>
      </w:pPr>
      <w:r>
        <w:rPr>
          <w:rFonts w:hint="eastAsia" w:ascii="黑体" w:hAnsi="黑体" w:eastAsia="黑体" w:cs="黑体"/>
          <w:sz w:val="30"/>
          <w:szCs w:val="30"/>
        </w:rPr>
        <w:t>竣工环境保护验收工作组意见</w:t>
      </w:r>
    </w:p>
    <w:p>
      <w:pPr>
        <w:spacing w:line="540" w:lineRule="exact"/>
        <w:ind w:firstLine="480" w:firstLineChars="200"/>
        <w:rPr>
          <w:rFonts w:ascii="宋体" w:hAnsi="宋体"/>
          <w:sz w:val="24"/>
        </w:rPr>
      </w:pPr>
      <w:r>
        <w:rPr>
          <w:rFonts w:hint="eastAsia" w:ascii="宋体" w:hAnsi="宋体"/>
          <w:sz w:val="24"/>
        </w:rPr>
        <w:t>2021年</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7</w:t>
      </w:r>
      <w:r>
        <w:rPr>
          <w:rFonts w:hint="eastAsia" w:ascii="宋体" w:hAnsi="宋体"/>
          <w:sz w:val="24"/>
        </w:rPr>
        <w:t>日，</w:t>
      </w:r>
      <w:r>
        <w:rPr>
          <w:rFonts w:hint="eastAsia" w:ascii="宋体" w:hAnsi="宋体"/>
          <w:sz w:val="24"/>
          <w:lang w:val="en-US" w:eastAsia="zh-CN"/>
        </w:rPr>
        <w:t>临沂市中医医院</w:t>
      </w:r>
      <w:r>
        <w:rPr>
          <w:rFonts w:hint="eastAsia" w:ascii="宋体" w:hAnsi="宋体"/>
          <w:sz w:val="24"/>
        </w:rPr>
        <w:t>在</w:t>
      </w:r>
      <w:r>
        <w:rPr>
          <w:rFonts w:hint="eastAsia" w:ascii="宋体" w:hAnsi="宋体"/>
          <w:sz w:val="24"/>
          <w:lang w:val="en-US" w:eastAsia="zh-CN"/>
        </w:rPr>
        <w:t>临沂市</w:t>
      </w:r>
      <w:r>
        <w:rPr>
          <w:rFonts w:hint="eastAsia" w:ascii="宋体" w:hAnsi="宋体"/>
          <w:sz w:val="24"/>
        </w:rPr>
        <w:t>组织召开了DSA装置应用项目竣工环境保护验收工作组会议。参加会议的有医院</w:t>
      </w:r>
      <w:r>
        <w:rPr>
          <w:rFonts w:hint="eastAsia" w:ascii="宋体" w:hAnsi="宋体"/>
          <w:sz w:val="24"/>
          <w:lang w:val="en-US" w:eastAsia="zh-CN"/>
        </w:rPr>
        <w:t>相关</w:t>
      </w:r>
      <w:r>
        <w:rPr>
          <w:rFonts w:hint="eastAsia" w:ascii="宋体" w:hAnsi="宋体"/>
          <w:sz w:val="24"/>
        </w:rPr>
        <w:t>部门，编制单位</w:t>
      </w:r>
      <w:r>
        <w:rPr>
          <w:rFonts w:hint="eastAsia" w:ascii="宋体" w:hAnsi="宋体"/>
          <w:kern w:val="0"/>
          <w:sz w:val="24"/>
          <w:lang w:val="en-US" w:eastAsia="zh-CN"/>
        </w:rPr>
        <w:t>山东海美侬项目咨询有限公司</w:t>
      </w:r>
      <w:r>
        <w:rPr>
          <w:rFonts w:hint="eastAsia" w:ascii="宋体" w:hAnsi="宋体"/>
          <w:sz w:val="24"/>
          <w:lang w:eastAsia="zh-CN"/>
        </w:rPr>
        <w:t>，</w:t>
      </w:r>
      <w:r>
        <w:rPr>
          <w:rFonts w:hint="eastAsia" w:ascii="宋体" w:hAnsi="宋体"/>
          <w:sz w:val="24"/>
        </w:rPr>
        <w:t>会议邀请两位专家组成验收工作组（名单附后）。会议期间，建设单</w:t>
      </w:r>
      <w:r>
        <w:rPr>
          <w:rFonts w:hint="eastAsia" w:ascii="宋体" w:hAnsi="宋体"/>
          <w:color w:val="auto"/>
          <w:sz w:val="24"/>
        </w:rPr>
        <w:t>位</w:t>
      </w:r>
      <w:r>
        <w:rPr>
          <w:rFonts w:hint="eastAsia" w:ascii="宋体" w:hAnsi="宋体"/>
          <w:color w:val="auto"/>
          <w:sz w:val="24"/>
          <w:lang w:val="en-US" w:eastAsia="zh-CN"/>
        </w:rPr>
        <w:t>介绍</w:t>
      </w:r>
      <w:r>
        <w:rPr>
          <w:rFonts w:hint="eastAsia" w:ascii="宋体" w:hAnsi="宋体"/>
          <w:sz w:val="24"/>
        </w:rPr>
        <w:t>了项目环境保护执行情况</w:t>
      </w:r>
      <w:r>
        <w:rPr>
          <w:rFonts w:hint="eastAsia" w:ascii="宋体" w:hAnsi="宋体"/>
          <w:sz w:val="24"/>
          <w:lang w:eastAsia="zh-CN"/>
        </w:rPr>
        <w:t>，</w:t>
      </w:r>
      <w:r>
        <w:rPr>
          <w:rFonts w:hint="eastAsia" w:ascii="宋体" w:hAnsi="宋体"/>
          <w:sz w:val="24"/>
          <w:lang w:val="en-US" w:eastAsia="zh-CN"/>
        </w:rPr>
        <w:t>编制单位汇报了</w:t>
      </w:r>
      <w:r>
        <w:rPr>
          <w:rFonts w:hint="eastAsia" w:ascii="宋体" w:hAnsi="宋体"/>
          <w:sz w:val="24"/>
        </w:rPr>
        <w:t>项目竣工环境保护验收监测及辐射环境管理情况。经现场核查、审阅资料和认真讨论，形成验收工作组意见如下：</w:t>
      </w:r>
    </w:p>
    <w:p>
      <w:pPr>
        <w:spacing w:line="540" w:lineRule="exact"/>
        <w:ind w:firstLine="480" w:firstLineChars="200"/>
        <w:outlineLvl w:val="0"/>
        <w:rPr>
          <w:rFonts w:ascii="宋体" w:hAnsi="宋体" w:eastAsia="宋体" w:cs="宋体"/>
          <w:sz w:val="24"/>
        </w:rPr>
      </w:pPr>
      <w:r>
        <w:rPr>
          <w:rFonts w:hint="eastAsia" w:ascii="黑体" w:hAnsi="黑体" w:eastAsia="黑体" w:cs="黑体"/>
          <w:sz w:val="24"/>
        </w:rPr>
        <w:t>一、项目基本情况</w:t>
      </w:r>
    </w:p>
    <w:p>
      <w:pPr>
        <w:spacing w:line="540" w:lineRule="exact"/>
        <w:ind w:firstLine="480" w:firstLineChars="200"/>
        <w:rPr>
          <w:rFonts w:ascii="宋体" w:hAnsi="宋体" w:eastAsia="宋体" w:cs="宋体"/>
          <w:sz w:val="24"/>
        </w:rPr>
      </w:pPr>
      <w:r>
        <w:rPr>
          <w:rFonts w:hint="eastAsia" w:ascii="宋体" w:hAnsi="宋体"/>
          <w:sz w:val="24"/>
          <w:lang w:val="en-US" w:eastAsia="zh-CN"/>
        </w:rPr>
        <w:t>临沂市中医医院</w:t>
      </w:r>
      <w:r>
        <w:rPr>
          <w:rFonts w:hint="eastAsia" w:ascii="宋体" w:hAnsi="宋体"/>
          <w:sz w:val="24"/>
        </w:rPr>
        <w:t>位于临沂市兰山区解放路211号</w:t>
      </w:r>
      <w:r>
        <w:rPr>
          <w:rFonts w:hint="eastAsia" w:ascii="宋体" w:hAnsi="宋体"/>
          <w:sz w:val="24"/>
          <w:lang w:eastAsia="zh-CN"/>
        </w:rPr>
        <w:t>，</w:t>
      </w:r>
      <w:r>
        <w:rPr>
          <w:rFonts w:hint="eastAsia" w:ascii="宋体" w:hAnsi="宋体"/>
          <w:kern w:val="0"/>
          <w:sz w:val="24"/>
        </w:rPr>
        <w:t>医院现持有辐射安全许可证（鲁环辐证[13097]），有效期至202</w:t>
      </w:r>
      <w:r>
        <w:rPr>
          <w:rFonts w:hint="eastAsia" w:ascii="宋体" w:hAnsi="宋体"/>
          <w:kern w:val="0"/>
          <w:sz w:val="24"/>
          <w:lang w:val="en-US" w:eastAsia="zh-CN"/>
        </w:rPr>
        <w:t>6</w:t>
      </w:r>
      <w:r>
        <w:rPr>
          <w:rFonts w:hint="eastAsia" w:ascii="宋体" w:hAnsi="宋体"/>
          <w:kern w:val="0"/>
          <w:sz w:val="24"/>
        </w:rPr>
        <w:t>年0</w:t>
      </w:r>
      <w:r>
        <w:rPr>
          <w:rFonts w:hint="eastAsia" w:ascii="宋体" w:hAnsi="宋体"/>
          <w:kern w:val="0"/>
          <w:sz w:val="24"/>
          <w:lang w:val="en-US" w:eastAsia="zh-CN"/>
        </w:rPr>
        <w:t>6</w:t>
      </w:r>
      <w:r>
        <w:rPr>
          <w:rFonts w:hint="eastAsia" w:ascii="宋体" w:hAnsi="宋体"/>
          <w:kern w:val="0"/>
          <w:sz w:val="24"/>
        </w:rPr>
        <w:t>月10日，许可种类和范围：使用Ⅱ类、Ⅲ类射线装置</w:t>
      </w:r>
      <w:r>
        <w:rPr>
          <w:rFonts w:hint="eastAsia" w:ascii="宋体" w:hAnsi="宋体"/>
          <w:kern w:val="0"/>
          <w:sz w:val="24"/>
          <w:lang w:eastAsia="zh-CN"/>
        </w:rPr>
        <w:t>。</w:t>
      </w:r>
      <w:r>
        <w:rPr>
          <w:rFonts w:hint="eastAsia" w:ascii="宋体" w:hAnsi="宋体" w:eastAsia="宋体" w:cs="宋体"/>
          <w:bCs/>
          <w:sz w:val="24"/>
        </w:rPr>
        <w:t>本次验收规模为</w:t>
      </w:r>
      <w:r>
        <w:rPr>
          <w:rFonts w:hint="eastAsia" w:ascii="宋体" w:hAnsi="宋体"/>
          <w:sz w:val="24"/>
          <w:lang w:val="en-US" w:eastAsia="zh-CN"/>
        </w:rPr>
        <w:t>1</w:t>
      </w:r>
      <w:r>
        <w:rPr>
          <w:rFonts w:hint="eastAsia" w:ascii="宋体" w:hAnsi="宋体"/>
          <w:sz w:val="24"/>
        </w:rPr>
        <w:t>台</w:t>
      </w:r>
      <w:r>
        <w:rPr>
          <w:rFonts w:hint="eastAsia" w:ascii="宋体" w:hAnsi="宋体"/>
          <w:kern w:val="0"/>
          <w:sz w:val="24"/>
        </w:rPr>
        <w:t>UNIQ FD20</w:t>
      </w:r>
      <w:r>
        <w:rPr>
          <w:rFonts w:hint="eastAsia" w:ascii="宋体" w:hAnsi="宋体"/>
          <w:sz w:val="24"/>
        </w:rPr>
        <w:t>型DSA装置，最大管电压为1</w:t>
      </w:r>
      <w:r>
        <w:rPr>
          <w:rFonts w:ascii="宋体" w:hAnsi="宋体"/>
          <w:sz w:val="24"/>
        </w:rPr>
        <w:t>25</w:t>
      </w:r>
      <w:r>
        <w:rPr>
          <w:rFonts w:hint="eastAsia" w:ascii="宋体" w:hAnsi="宋体"/>
          <w:sz w:val="24"/>
        </w:rPr>
        <w:t>k</w:t>
      </w:r>
      <w:r>
        <w:rPr>
          <w:rFonts w:ascii="宋体" w:hAnsi="宋体"/>
          <w:sz w:val="24"/>
        </w:rPr>
        <w:t>V</w:t>
      </w:r>
      <w:r>
        <w:rPr>
          <w:rFonts w:hint="eastAsia" w:ascii="宋体" w:hAnsi="宋体"/>
          <w:sz w:val="24"/>
        </w:rPr>
        <w:t>，最大管电流为1</w:t>
      </w:r>
      <w:r>
        <w:rPr>
          <w:rFonts w:hint="eastAsia" w:ascii="宋体" w:hAnsi="宋体"/>
          <w:sz w:val="24"/>
          <w:lang w:val="en-US" w:eastAsia="zh-CN"/>
        </w:rPr>
        <w:t>00</w:t>
      </w:r>
      <w:r>
        <w:rPr>
          <w:rFonts w:ascii="宋体" w:hAnsi="宋体"/>
          <w:sz w:val="24"/>
        </w:rPr>
        <w:t>0</w:t>
      </w:r>
      <w:r>
        <w:rPr>
          <w:rFonts w:hint="eastAsia" w:ascii="宋体" w:hAnsi="宋体"/>
          <w:sz w:val="24"/>
        </w:rPr>
        <w:t>m</w:t>
      </w:r>
      <w:r>
        <w:rPr>
          <w:rFonts w:ascii="宋体" w:hAnsi="宋体"/>
          <w:sz w:val="24"/>
        </w:rPr>
        <w:t>A</w:t>
      </w:r>
      <w:r>
        <w:rPr>
          <w:rFonts w:hint="eastAsia" w:ascii="宋体" w:hAnsi="宋体" w:eastAsia="宋体" w:cs="宋体"/>
          <w:sz w:val="24"/>
        </w:rPr>
        <w:t>，</w:t>
      </w:r>
      <w:r>
        <w:rPr>
          <w:rFonts w:hint="eastAsia" w:ascii="宋体" w:hAnsi="宋体" w:eastAsia="宋体" w:cs="宋体"/>
          <w:kern w:val="0"/>
          <w:sz w:val="24"/>
        </w:rPr>
        <w:t>属使用</w:t>
      </w:r>
      <w:r>
        <w:rPr>
          <w:rFonts w:hint="eastAsia" w:ascii="宋体" w:hAnsi="宋体" w:eastAsia="宋体" w:cs="宋体"/>
          <w:sz w:val="24"/>
        </w:rPr>
        <w:t>Ⅱ类射线装置</w:t>
      </w:r>
      <w:r>
        <w:rPr>
          <w:rFonts w:hint="eastAsia" w:ascii="宋体" w:hAnsi="宋体" w:eastAsia="宋体" w:cs="宋体"/>
          <w:sz w:val="24"/>
          <w:lang w:eastAsia="zh-CN"/>
        </w:rPr>
        <w:t>，</w:t>
      </w:r>
      <w:r>
        <w:rPr>
          <w:rFonts w:hint="eastAsia" w:ascii="宋体" w:hAnsi="宋体" w:eastAsia="宋体" w:cs="宋体"/>
          <w:bCs/>
          <w:sz w:val="24"/>
        </w:rPr>
        <w:t>与环境影响评价规模一致</w:t>
      </w:r>
      <w:r>
        <w:rPr>
          <w:rFonts w:hint="eastAsia" w:ascii="宋体" w:hAnsi="宋体" w:eastAsia="宋体" w:cs="宋体"/>
          <w:bCs/>
          <w:sz w:val="24"/>
          <w:shd w:val="clear" w:color="auto" w:fill="FFFFFF"/>
        </w:rPr>
        <w:t>。</w:t>
      </w:r>
      <w:r>
        <w:rPr>
          <w:rFonts w:hint="eastAsia" w:ascii="宋体" w:hAnsi="宋体" w:eastAsia="宋体" w:cs="宋体"/>
          <w:color w:val="auto"/>
          <w:sz w:val="24"/>
          <w:lang w:val="en-US" w:eastAsia="zh-CN"/>
        </w:rPr>
        <w:t>本项目实际</w:t>
      </w:r>
      <w:r>
        <w:rPr>
          <w:rFonts w:hint="eastAsia" w:ascii="宋体" w:hAnsi="宋体" w:eastAsia="宋体" w:cs="宋体"/>
          <w:color w:val="auto"/>
          <w:sz w:val="24"/>
        </w:rPr>
        <w:t>投资</w:t>
      </w:r>
      <w:r>
        <w:rPr>
          <w:rFonts w:hint="eastAsia" w:ascii="宋体" w:hAnsi="宋体" w:eastAsia="宋体" w:cs="宋体"/>
          <w:color w:val="auto"/>
          <w:sz w:val="24"/>
          <w:lang w:val="en-US" w:eastAsia="zh-CN"/>
        </w:rPr>
        <w:t>708万元，其中环保投资15万元</w:t>
      </w:r>
      <w:r>
        <w:rPr>
          <w:rFonts w:hint="eastAsia" w:ascii="宋体" w:hAnsi="宋体" w:eastAsia="宋体" w:cs="宋体"/>
          <w:color w:val="auto"/>
          <w:sz w:val="24"/>
        </w:rPr>
        <w:t>。</w:t>
      </w:r>
    </w:p>
    <w:p>
      <w:pPr>
        <w:spacing w:line="540" w:lineRule="exact"/>
        <w:ind w:firstLine="480" w:firstLineChars="200"/>
        <w:rPr>
          <w:rFonts w:ascii="宋体" w:hAnsi="宋体" w:eastAsia="宋体" w:cs="宋体"/>
          <w:sz w:val="24"/>
        </w:rPr>
      </w:pPr>
      <w:r>
        <w:rPr>
          <w:rFonts w:hint="eastAsia" w:ascii="宋体" w:hAnsi="宋体"/>
          <w:kern w:val="0"/>
          <w:sz w:val="24"/>
        </w:rPr>
        <w:t>20</w:t>
      </w:r>
      <w:r>
        <w:rPr>
          <w:rFonts w:hint="eastAsia" w:ascii="宋体" w:hAnsi="宋体"/>
          <w:kern w:val="0"/>
          <w:sz w:val="24"/>
          <w:lang w:val="en-US" w:eastAsia="zh-CN"/>
        </w:rPr>
        <w:t>20</w:t>
      </w:r>
      <w:r>
        <w:rPr>
          <w:rFonts w:hint="eastAsia" w:ascii="宋体" w:hAnsi="宋体"/>
          <w:kern w:val="0"/>
          <w:sz w:val="24"/>
        </w:rPr>
        <w:t>年</w:t>
      </w:r>
      <w:r>
        <w:rPr>
          <w:rFonts w:hint="eastAsia" w:ascii="宋体" w:hAnsi="宋体"/>
          <w:kern w:val="0"/>
          <w:sz w:val="24"/>
          <w:lang w:val="en-US" w:eastAsia="zh-CN"/>
        </w:rPr>
        <w:t>3</w:t>
      </w:r>
      <w:r>
        <w:rPr>
          <w:rFonts w:hint="eastAsia" w:ascii="宋体" w:hAnsi="宋体"/>
          <w:kern w:val="0"/>
          <w:sz w:val="24"/>
        </w:rPr>
        <w:t>月，医院委托</w:t>
      </w:r>
      <w:r>
        <w:rPr>
          <w:rFonts w:hint="eastAsia" w:ascii="宋体" w:hAnsi="宋体"/>
          <w:kern w:val="0"/>
          <w:sz w:val="24"/>
          <w:lang w:val="en-US" w:eastAsia="zh-CN"/>
        </w:rPr>
        <w:t>山东海美侬项目咨询有限公司</w:t>
      </w:r>
      <w:r>
        <w:rPr>
          <w:rFonts w:hint="eastAsia" w:ascii="宋体" w:hAnsi="宋体"/>
          <w:kern w:val="0"/>
          <w:sz w:val="24"/>
        </w:rPr>
        <w:t>编制了《</w:t>
      </w:r>
      <w:r>
        <w:rPr>
          <w:rFonts w:hint="eastAsia" w:ascii="宋体" w:hAnsi="宋体"/>
          <w:kern w:val="0"/>
          <w:sz w:val="24"/>
          <w:lang w:val="en-US" w:eastAsia="zh-CN"/>
        </w:rPr>
        <w:t>临沂市中医医院</w:t>
      </w:r>
      <w:r>
        <w:rPr>
          <w:rFonts w:hint="eastAsia" w:ascii="宋体" w:hAnsi="宋体"/>
          <w:kern w:val="0"/>
          <w:sz w:val="24"/>
        </w:rPr>
        <w:t>DSA装置应用项目环境影响报告表》，</w:t>
      </w:r>
      <w:r>
        <w:rPr>
          <w:rFonts w:hint="eastAsia" w:ascii="宋体" w:hAnsi="宋体"/>
          <w:color w:val="auto"/>
          <w:kern w:val="0"/>
          <w:sz w:val="24"/>
        </w:rPr>
        <w:t>该项目环境影响报告表于</w:t>
      </w:r>
      <w:r>
        <w:rPr>
          <w:rFonts w:hint="eastAsia" w:ascii="宋体" w:hAnsi="宋体"/>
          <w:color w:val="auto"/>
          <w:kern w:val="0"/>
          <w:sz w:val="24"/>
          <w:lang w:val="en-US" w:eastAsia="zh-CN"/>
        </w:rPr>
        <w:t>2020年10月21日</w:t>
      </w:r>
      <w:r>
        <w:rPr>
          <w:rFonts w:hint="eastAsia" w:ascii="宋体" w:hAnsi="宋体"/>
          <w:color w:val="auto"/>
          <w:kern w:val="0"/>
          <w:sz w:val="24"/>
        </w:rPr>
        <w:t>由</w:t>
      </w:r>
      <w:r>
        <w:rPr>
          <w:rFonts w:hint="eastAsia" w:ascii="宋体" w:hAnsi="宋体"/>
          <w:color w:val="auto"/>
          <w:kern w:val="0"/>
          <w:sz w:val="24"/>
          <w:lang w:val="en-US" w:eastAsia="zh-CN"/>
        </w:rPr>
        <w:t>临沂市行政审批服务局</w:t>
      </w:r>
      <w:r>
        <w:rPr>
          <w:rFonts w:hint="eastAsia" w:ascii="宋体" w:hAnsi="宋体"/>
          <w:color w:val="auto"/>
          <w:kern w:val="0"/>
          <w:sz w:val="24"/>
        </w:rPr>
        <w:t>以</w:t>
      </w:r>
      <w:r>
        <w:rPr>
          <w:rFonts w:hint="eastAsia" w:ascii="宋体" w:hAnsi="宋体"/>
          <w:color w:val="auto"/>
          <w:kern w:val="0"/>
          <w:sz w:val="24"/>
          <w:lang w:val="en-US" w:eastAsia="zh-CN"/>
        </w:rPr>
        <w:t>临审服投资许字[2020]22034号</w:t>
      </w:r>
      <w:r>
        <w:rPr>
          <w:rFonts w:hint="eastAsia" w:ascii="宋体" w:hAnsi="宋体"/>
          <w:color w:val="auto"/>
          <w:kern w:val="0"/>
          <w:sz w:val="24"/>
        </w:rPr>
        <w:t>文件审批通过</w:t>
      </w:r>
      <w:r>
        <w:rPr>
          <w:rFonts w:hint="eastAsia" w:ascii="宋体" w:hAnsi="宋体" w:eastAsia="宋体" w:cs="宋体"/>
          <w:sz w:val="24"/>
        </w:rPr>
        <w:t>；</w:t>
      </w:r>
      <w:r>
        <w:rPr>
          <w:rFonts w:hint="eastAsia" w:ascii="宋体" w:hAnsi="宋体"/>
          <w:color w:val="auto"/>
          <w:kern w:val="0"/>
          <w:sz w:val="24"/>
        </w:rPr>
        <w:t>该D</w:t>
      </w:r>
      <w:r>
        <w:rPr>
          <w:rFonts w:hint="eastAsia" w:ascii="宋体" w:hAnsi="宋体"/>
          <w:kern w:val="0"/>
          <w:sz w:val="24"/>
        </w:rPr>
        <w:t>SA机房</w:t>
      </w:r>
      <w:r>
        <w:rPr>
          <w:rFonts w:hint="eastAsia" w:ascii="宋体" w:hAnsi="宋体"/>
          <w:kern w:val="0"/>
          <w:sz w:val="24"/>
          <w:lang w:val="en-US" w:eastAsia="zh-CN"/>
        </w:rPr>
        <w:t>于</w:t>
      </w:r>
      <w:r>
        <w:rPr>
          <w:rFonts w:hint="eastAsia" w:ascii="宋体" w:hAnsi="宋体"/>
          <w:kern w:val="0"/>
          <w:sz w:val="24"/>
        </w:rPr>
        <w:t>20</w:t>
      </w:r>
      <w:r>
        <w:rPr>
          <w:rFonts w:hint="eastAsia" w:ascii="宋体" w:hAnsi="宋体"/>
          <w:kern w:val="0"/>
          <w:sz w:val="24"/>
          <w:lang w:val="en-US" w:eastAsia="zh-CN"/>
        </w:rPr>
        <w:t>20</w:t>
      </w:r>
      <w:r>
        <w:rPr>
          <w:rFonts w:hint="eastAsia" w:ascii="宋体" w:hAnsi="宋体"/>
          <w:kern w:val="0"/>
          <w:sz w:val="24"/>
        </w:rPr>
        <w:t>年</w:t>
      </w:r>
      <w:r>
        <w:rPr>
          <w:rFonts w:hint="eastAsia" w:ascii="宋体" w:hAnsi="宋体"/>
          <w:kern w:val="0"/>
          <w:sz w:val="24"/>
          <w:highlight w:val="none"/>
          <w:lang w:val="en-US" w:eastAsia="zh-CN"/>
        </w:rPr>
        <w:t>1</w:t>
      </w:r>
      <w:r>
        <w:rPr>
          <w:rFonts w:hint="eastAsia" w:ascii="宋体" w:hAnsi="宋体"/>
          <w:kern w:val="0"/>
          <w:sz w:val="24"/>
        </w:rPr>
        <w:t>月</w:t>
      </w:r>
      <w:r>
        <w:rPr>
          <w:rFonts w:hint="eastAsia" w:ascii="宋体" w:hAnsi="宋体"/>
          <w:kern w:val="0"/>
          <w:sz w:val="24"/>
          <w:lang w:val="en-US" w:eastAsia="zh-CN"/>
        </w:rPr>
        <w:t>开始改建</w:t>
      </w:r>
      <w:r>
        <w:rPr>
          <w:rFonts w:hint="eastAsia" w:ascii="宋体" w:hAnsi="宋体"/>
          <w:kern w:val="0"/>
          <w:sz w:val="24"/>
        </w:rPr>
        <w:t>，于20</w:t>
      </w:r>
      <w:r>
        <w:rPr>
          <w:rFonts w:hint="eastAsia" w:ascii="宋体" w:hAnsi="宋体"/>
          <w:kern w:val="0"/>
          <w:sz w:val="24"/>
          <w:lang w:val="en-US" w:eastAsia="zh-CN"/>
        </w:rPr>
        <w:t>20</w:t>
      </w:r>
      <w:r>
        <w:rPr>
          <w:rFonts w:hint="eastAsia" w:ascii="宋体" w:hAnsi="宋体"/>
          <w:kern w:val="0"/>
          <w:sz w:val="24"/>
        </w:rPr>
        <w:t>年</w:t>
      </w:r>
      <w:r>
        <w:rPr>
          <w:rFonts w:hint="eastAsia" w:ascii="宋体" w:hAnsi="宋体"/>
          <w:kern w:val="0"/>
          <w:sz w:val="24"/>
          <w:highlight w:val="none"/>
          <w:lang w:val="en-US" w:eastAsia="zh-CN"/>
        </w:rPr>
        <w:t>3</w:t>
      </w:r>
      <w:r>
        <w:rPr>
          <w:rFonts w:hint="eastAsia" w:ascii="宋体" w:hAnsi="宋体"/>
          <w:kern w:val="0"/>
          <w:sz w:val="24"/>
        </w:rPr>
        <w:t>月建成，</w:t>
      </w:r>
      <w:r>
        <w:rPr>
          <w:rFonts w:hint="eastAsia" w:ascii="宋体" w:hAnsi="宋体"/>
          <w:kern w:val="0"/>
          <w:sz w:val="24"/>
          <w:lang w:val="zh-CN"/>
        </w:rPr>
        <w:t>2020年</w:t>
      </w:r>
      <w:r>
        <w:rPr>
          <w:rFonts w:hint="eastAsia" w:ascii="宋体" w:hAnsi="宋体"/>
          <w:kern w:val="0"/>
          <w:sz w:val="24"/>
          <w:lang w:val="en-US" w:eastAsia="zh-CN"/>
        </w:rPr>
        <w:t>9</w:t>
      </w:r>
      <w:r>
        <w:rPr>
          <w:rFonts w:hint="eastAsia" w:ascii="宋体" w:hAnsi="宋体"/>
          <w:kern w:val="0"/>
          <w:sz w:val="24"/>
          <w:lang w:val="zh-CN"/>
        </w:rPr>
        <w:t>月</w:t>
      </w:r>
      <w:r>
        <w:rPr>
          <w:rFonts w:hint="eastAsia" w:ascii="宋体" w:hAnsi="宋体"/>
          <w:kern w:val="0"/>
          <w:sz w:val="24"/>
          <w:lang w:val="en-US" w:eastAsia="zh-CN"/>
        </w:rPr>
        <w:t>16</w:t>
      </w:r>
      <w:r>
        <w:rPr>
          <w:rFonts w:hint="eastAsia" w:ascii="宋体" w:hAnsi="宋体"/>
          <w:kern w:val="0"/>
          <w:sz w:val="24"/>
          <w:lang w:val="zh-CN"/>
        </w:rPr>
        <w:t>日</w:t>
      </w:r>
      <w:r>
        <w:rPr>
          <w:rFonts w:hint="eastAsia" w:ascii="宋体" w:hAnsi="宋体"/>
          <w:kern w:val="0"/>
          <w:sz w:val="24"/>
          <w:lang w:val="en-US" w:eastAsia="zh-CN"/>
        </w:rPr>
        <w:t>临沂市生态环境局兰山分局</w:t>
      </w:r>
      <w:r>
        <w:rPr>
          <w:rFonts w:hint="eastAsia" w:ascii="宋体" w:hAnsi="宋体"/>
          <w:kern w:val="0"/>
          <w:sz w:val="24"/>
          <w:lang w:val="zh-CN"/>
        </w:rPr>
        <w:t>依据相关法律法规对该项目出具责令改正违法行为</w:t>
      </w:r>
      <w:r>
        <w:rPr>
          <w:rFonts w:hint="eastAsia" w:ascii="宋体" w:hAnsi="宋体"/>
          <w:kern w:val="0"/>
          <w:sz w:val="24"/>
          <w:lang w:val="en-US" w:eastAsia="zh-CN"/>
        </w:rPr>
        <w:t>免于行政处罚的证明。本项目</w:t>
      </w:r>
      <w:r>
        <w:rPr>
          <w:rFonts w:hint="eastAsia" w:ascii="宋体" w:hAnsi="宋体"/>
          <w:kern w:val="0"/>
          <w:sz w:val="24"/>
        </w:rPr>
        <w:t>D</w:t>
      </w:r>
      <w:r>
        <w:rPr>
          <w:rFonts w:ascii="宋体" w:hAnsi="宋体"/>
          <w:kern w:val="0"/>
          <w:sz w:val="24"/>
        </w:rPr>
        <w:t>SA</w:t>
      </w:r>
      <w:r>
        <w:rPr>
          <w:rFonts w:hint="eastAsia" w:ascii="宋体" w:hAnsi="宋体"/>
          <w:kern w:val="0"/>
          <w:sz w:val="24"/>
        </w:rPr>
        <w:t>装置于</w:t>
      </w:r>
      <w:r>
        <w:rPr>
          <w:rFonts w:hint="eastAsia" w:ascii="宋体" w:hAnsi="宋体"/>
          <w:kern w:val="0"/>
          <w:sz w:val="24"/>
          <w:highlight w:val="none"/>
          <w:lang w:val="en-US" w:eastAsia="zh-CN"/>
        </w:rPr>
        <w:t>2020年11月</w:t>
      </w:r>
      <w:r>
        <w:rPr>
          <w:rFonts w:hint="eastAsia" w:ascii="宋体" w:hAnsi="宋体"/>
          <w:kern w:val="0"/>
          <w:sz w:val="24"/>
        </w:rPr>
        <w:t>投入试运行</w:t>
      </w:r>
      <w:r>
        <w:rPr>
          <w:rFonts w:hint="eastAsia" w:ascii="宋体" w:hAnsi="宋体" w:eastAsia="宋体" w:cs="宋体"/>
          <w:kern w:val="0"/>
          <w:sz w:val="24"/>
        </w:rPr>
        <w:t>。</w:t>
      </w:r>
    </w:p>
    <w:p>
      <w:pPr>
        <w:numPr>
          <w:ilvl w:val="0"/>
          <w:numId w:val="1"/>
        </w:numPr>
        <w:spacing w:line="540" w:lineRule="exact"/>
        <w:ind w:firstLine="480" w:firstLineChars="200"/>
        <w:rPr>
          <w:rFonts w:ascii="黑体" w:hAnsi="黑体" w:eastAsia="黑体" w:cs="黑体"/>
          <w:sz w:val="24"/>
        </w:rPr>
      </w:pPr>
      <w:r>
        <w:rPr>
          <w:rFonts w:hint="eastAsia" w:ascii="黑体" w:hAnsi="黑体" w:eastAsia="黑体" w:cs="黑体"/>
          <w:sz w:val="24"/>
        </w:rPr>
        <w:t>环保设施及措施</w:t>
      </w:r>
    </w:p>
    <w:p>
      <w:pPr>
        <w:spacing w:line="540" w:lineRule="exact"/>
        <w:ind w:firstLine="480" w:firstLineChars="200"/>
        <w:rPr>
          <w:rFonts w:ascii="宋体" w:hAnsi="宋体" w:eastAsia="宋体" w:cs="宋体"/>
          <w:sz w:val="24"/>
        </w:rPr>
      </w:pPr>
      <w:r>
        <w:rPr>
          <w:rFonts w:hint="eastAsia" w:ascii="宋体" w:hAnsi="宋体" w:eastAsia="宋体" w:cs="宋体"/>
          <w:sz w:val="24"/>
        </w:rPr>
        <w:t>1.本项目DSA机房</w:t>
      </w:r>
      <w:r>
        <w:rPr>
          <w:rFonts w:hint="eastAsia" w:ascii="宋体" w:hAnsi="宋体" w:eastAsia="宋体" w:cs="宋体"/>
          <w:kern w:val="0"/>
          <w:sz w:val="24"/>
        </w:rPr>
        <w:t>位于医院外科楼四层介入科东北角</w:t>
      </w:r>
      <w:r>
        <w:rPr>
          <w:rFonts w:hint="eastAsia" w:ascii="宋体" w:hAnsi="宋体" w:eastAsia="宋体" w:cs="宋体"/>
          <w:sz w:val="24"/>
        </w:rPr>
        <w:t>，包括介入</w:t>
      </w:r>
      <w:r>
        <w:rPr>
          <w:rFonts w:hint="eastAsia" w:ascii="宋体" w:hAnsi="宋体" w:eastAsia="宋体" w:cs="宋体"/>
          <w:sz w:val="24"/>
          <w:lang w:val="en-US" w:eastAsia="zh-CN"/>
        </w:rPr>
        <w:t>二</w:t>
      </w:r>
      <w:r>
        <w:rPr>
          <w:rFonts w:hint="eastAsia" w:ascii="宋体" w:hAnsi="宋体" w:eastAsia="宋体" w:cs="宋体"/>
          <w:sz w:val="24"/>
        </w:rPr>
        <w:t>室、</w:t>
      </w:r>
      <w:r>
        <w:rPr>
          <w:rFonts w:hint="eastAsia" w:cs="宋体"/>
          <w:color w:val="auto"/>
          <w:kern w:val="0"/>
          <w:sz w:val="24"/>
          <w:szCs w:val="24"/>
          <w:lang w:val="en-US" w:eastAsia="zh-CN"/>
        </w:rPr>
        <w:t>控制室</w:t>
      </w:r>
      <w:r>
        <w:rPr>
          <w:rFonts w:hint="eastAsia" w:ascii="宋体" w:hAnsi="宋体" w:cs="宋体"/>
          <w:color w:val="auto"/>
          <w:kern w:val="0"/>
          <w:sz w:val="24"/>
          <w:szCs w:val="24"/>
          <w:lang w:val="en-US" w:eastAsia="zh-CN"/>
        </w:rPr>
        <w:t>及</w:t>
      </w:r>
      <w:r>
        <w:rPr>
          <w:rFonts w:hint="eastAsia" w:cs="宋体"/>
          <w:color w:val="auto"/>
          <w:kern w:val="0"/>
          <w:sz w:val="24"/>
          <w:szCs w:val="24"/>
          <w:lang w:val="en-US" w:eastAsia="zh-CN"/>
        </w:rPr>
        <w:t>准备间。</w:t>
      </w:r>
      <w:r>
        <w:rPr>
          <w:rFonts w:hint="eastAsia" w:ascii="宋体" w:hAnsi="宋体" w:eastAsia="宋体" w:cs="宋体"/>
          <w:sz w:val="24"/>
        </w:rPr>
        <w:t>介入</w:t>
      </w:r>
      <w:r>
        <w:rPr>
          <w:rFonts w:hint="eastAsia" w:ascii="宋体" w:hAnsi="宋体" w:eastAsia="宋体" w:cs="宋体"/>
          <w:sz w:val="24"/>
          <w:lang w:val="en-US" w:eastAsia="zh-CN"/>
        </w:rPr>
        <w:t>二</w:t>
      </w:r>
      <w:r>
        <w:rPr>
          <w:rFonts w:hint="eastAsia" w:ascii="宋体" w:hAnsi="宋体" w:eastAsia="宋体" w:cs="宋体"/>
          <w:sz w:val="24"/>
        </w:rPr>
        <w:t>室</w:t>
      </w:r>
      <w:r>
        <w:rPr>
          <w:rFonts w:hint="eastAsia" w:ascii="宋体" w:hAnsi="宋体" w:eastAsia="宋体" w:cs="宋体"/>
          <w:sz w:val="24"/>
          <w:lang w:val="en-US" w:eastAsia="zh-CN"/>
        </w:rPr>
        <w:t>南北</w:t>
      </w:r>
      <w:r>
        <w:rPr>
          <w:rFonts w:hint="eastAsia" w:ascii="宋体" w:hAnsi="宋体" w:eastAsia="宋体" w:cs="宋体"/>
          <w:sz w:val="24"/>
        </w:rPr>
        <w:t>净长</w:t>
      </w:r>
      <w:r>
        <w:rPr>
          <w:rFonts w:hint="eastAsia" w:ascii="宋体" w:hAnsi="宋体" w:eastAsia="宋体" w:cs="宋体"/>
          <w:sz w:val="24"/>
          <w:lang w:val="en-US" w:eastAsia="zh-CN"/>
        </w:rPr>
        <w:t>8.4</w:t>
      </w:r>
      <w:r>
        <w:rPr>
          <w:rFonts w:hint="eastAsia" w:ascii="宋体" w:hAnsi="宋体" w:eastAsia="宋体" w:cs="宋体"/>
          <w:sz w:val="24"/>
        </w:rPr>
        <w:t>m，</w:t>
      </w:r>
      <w:r>
        <w:rPr>
          <w:rFonts w:hint="eastAsia" w:ascii="宋体" w:hAnsi="宋体" w:eastAsia="宋体" w:cs="宋体"/>
          <w:sz w:val="24"/>
          <w:lang w:val="en-US" w:eastAsia="zh-CN"/>
        </w:rPr>
        <w:t>东西</w:t>
      </w:r>
      <w:r>
        <w:rPr>
          <w:rFonts w:hint="eastAsia" w:ascii="宋体" w:hAnsi="宋体" w:eastAsia="宋体" w:cs="宋体"/>
          <w:sz w:val="24"/>
        </w:rPr>
        <w:t>净宽</w:t>
      </w:r>
      <w:r>
        <w:rPr>
          <w:rFonts w:hint="eastAsia" w:ascii="宋体" w:hAnsi="宋体" w:eastAsia="宋体" w:cs="宋体"/>
          <w:sz w:val="24"/>
          <w:lang w:val="en-US" w:eastAsia="zh-CN"/>
        </w:rPr>
        <w:t>6.9</w:t>
      </w:r>
      <w:r>
        <w:rPr>
          <w:rFonts w:hint="eastAsia" w:ascii="宋体" w:hAnsi="宋体" w:eastAsia="宋体" w:cs="宋体"/>
          <w:sz w:val="24"/>
        </w:rPr>
        <w:t>m，净高</w:t>
      </w:r>
      <w:r>
        <w:rPr>
          <w:rFonts w:hint="eastAsia" w:ascii="宋体" w:hAnsi="宋体" w:eastAsia="宋体" w:cs="宋体"/>
          <w:sz w:val="24"/>
          <w:lang w:val="en-US" w:eastAsia="zh-CN"/>
        </w:rPr>
        <w:t>3.0</w:t>
      </w:r>
      <w:r>
        <w:rPr>
          <w:rFonts w:hint="eastAsia" w:ascii="宋体" w:hAnsi="宋体" w:eastAsia="宋体" w:cs="宋体"/>
          <w:sz w:val="24"/>
        </w:rPr>
        <w:t>m</w:t>
      </w:r>
      <w:r>
        <w:rPr>
          <w:rFonts w:hint="eastAsia" w:ascii="宋体" w:hAnsi="宋体" w:eastAsia="宋体" w:cs="宋体"/>
          <w:kern w:val="0"/>
          <w:sz w:val="24"/>
        </w:rPr>
        <w:t>；四周墙体采用370mm砖混</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相当于3.4mmPb</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；室顶</w:t>
      </w:r>
      <w:r>
        <w:rPr>
          <w:rFonts w:hint="eastAsia" w:ascii="宋体" w:hAnsi="宋体" w:eastAsia="宋体" w:cs="宋体"/>
          <w:color w:val="auto"/>
          <w:kern w:val="0"/>
          <w:sz w:val="24"/>
          <w:lang w:val="en-US" w:eastAsia="zh-CN"/>
        </w:rPr>
        <w:t>采用200mm现浇混凝土</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相当于2.5mmPb</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地板采用250mm现浇混凝土（相当于3.4mmPb）</w:t>
      </w:r>
      <w:r>
        <w:rPr>
          <w:rFonts w:hint="eastAsia" w:ascii="宋体" w:hAnsi="宋体" w:eastAsia="宋体" w:cs="宋体"/>
          <w:color w:val="auto"/>
          <w:kern w:val="0"/>
          <w:sz w:val="24"/>
        </w:rPr>
        <w:t>。介入</w:t>
      </w:r>
      <w:r>
        <w:rPr>
          <w:rFonts w:hint="eastAsia" w:ascii="宋体" w:hAnsi="宋体" w:eastAsia="宋体" w:cs="宋体"/>
          <w:color w:val="auto"/>
          <w:kern w:val="0"/>
          <w:sz w:val="24"/>
          <w:lang w:val="en-US" w:eastAsia="zh-CN"/>
        </w:rPr>
        <w:t>二</w:t>
      </w:r>
      <w:r>
        <w:rPr>
          <w:rFonts w:hint="eastAsia" w:ascii="宋体" w:hAnsi="宋体" w:eastAsia="宋体" w:cs="宋体"/>
          <w:kern w:val="0"/>
          <w:sz w:val="24"/>
        </w:rPr>
        <w:t>室</w:t>
      </w:r>
      <w:r>
        <w:rPr>
          <w:rFonts w:hint="eastAsia" w:ascii="宋体" w:hAnsi="宋体" w:eastAsia="宋体" w:cs="宋体"/>
          <w:sz w:val="24"/>
        </w:rPr>
        <w:t>共设有</w:t>
      </w:r>
      <w:r>
        <w:rPr>
          <w:rFonts w:hint="eastAsia" w:ascii="宋体" w:hAnsi="宋体" w:eastAsia="宋体" w:cs="宋体"/>
          <w:sz w:val="24"/>
          <w:lang w:val="en-US" w:eastAsia="zh-CN"/>
        </w:rPr>
        <w:t>4</w:t>
      </w:r>
      <w:r>
        <w:rPr>
          <w:rFonts w:hint="eastAsia" w:ascii="宋体" w:hAnsi="宋体" w:eastAsia="宋体" w:cs="宋体"/>
          <w:sz w:val="24"/>
        </w:rPr>
        <w:t>个防护门，均为铅钢复合结构，防护能力均为</w:t>
      </w:r>
      <w:r>
        <w:rPr>
          <w:rFonts w:hint="eastAsia" w:ascii="宋体" w:hAnsi="宋体" w:eastAsia="宋体" w:cs="宋体"/>
          <w:sz w:val="24"/>
          <w:lang w:val="en-US" w:eastAsia="zh-CN"/>
        </w:rPr>
        <w:t>4</w:t>
      </w:r>
      <w:r>
        <w:rPr>
          <w:rFonts w:hint="eastAsia" w:ascii="宋体" w:hAnsi="宋体" w:eastAsia="宋体" w:cs="宋体"/>
          <w:sz w:val="24"/>
        </w:rPr>
        <w:t>.0mmPb；观察窗为铅玻璃结构，防护能力为</w:t>
      </w:r>
      <w:r>
        <w:rPr>
          <w:rFonts w:hint="eastAsia" w:ascii="宋体" w:hAnsi="宋体" w:eastAsia="宋体" w:cs="宋体"/>
          <w:sz w:val="24"/>
          <w:lang w:val="en-US" w:eastAsia="zh-CN"/>
        </w:rPr>
        <w:t>3</w:t>
      </w:r>
      <w:r>
        <w:rPr>
          <w:rFonts w:hint="eastAsia" w:ascii="宋体" w:hAnsi="宋体" w:eastAsia="宋体" w:cs="宋体"/>
          <w:sz w:val="24"/>
        </w:rPr>
        <w:t>.0mmPb。</w:t>
      </w:r>
    </w:p>
    <w:p>
      <w:pPr>
        <w:spacing w:line="540" w:lineRule="exact"/>
        <w:ind w:firstLine="480" w:firstLineChars="200"/>
        <w:rPr>
          <w:rFonts w:hint="eastAsia" w:ascii="宋体" w:hAnsi="宋体" w:eastAsia="宋体" w:cs="宋体"/>
          <w:sz w:val="24"/>
          <w:lang w:eastAsia="zh-CN"/>
        </w:rPr>
      </w:pPr>
      <w:r>
        <w:rPr>
          <w:rFonts w:hint="eastAsia" w:ascii="宋体" w:hAnsi="宋体" w:eastAsia="宋体" w:cs="宋体"/>
          <w:sz w:val="24"/>
        </w:rPr>
        <w:t>2.</w:t>
      </w:r>
      <w:r>
        <w:rPr>
          <w:rFonts w:hint="eastAsia" w:ascii="宋体" w:hAnsi="宋体" w:eastAsia="宋体" w:cs="宋体"/>
          <w:sz w:val="24"/>
          <w:lang w:eastAsia="zh-CN"/>
        </w:rPr>
        <w:t>介入二室</w:t>
      </w:r>
      <w:r>
        <w:rPr>
          <w:rFonts w:hint="eastAsia" w:ascii="宋体" w:hAnsi="宋体" w:eastAsia="宋体" w:cs="宋体"/>
          <w:sz w:val="24"/>
          <w:lang w:val="en-US" w:eastAsia="zh-CN"/>
        </w:rPr>
        <w:t>电动</w:t>
      </w:r>
      <w:r>
        <w:rPr>
          <w:rFonts w:hint="eastAsia" w:ascii="宋体" w:hAnsi="宋体" w:eastAsia="宋体" w:cs="宋体"/>
          <w:sz w:val="24"/>
          <w:lang w:eastAsia="zh-CN"/>
        </w:rPr>
        <w:t>防护门（患者进出）</w:t>
      </w:r>
      <w:r>
        <w:rPr>
          <w:rFonts w:hint="eastAsia" w:ascii="宋体" w:hAnsi="宋体" w:eastAsia="宋体" w:cs="宋体"/>
          <w:sz w:val="24"/>
        </w:rPr>
        <w:t>设</w:t>
      </w:r>
      <w:r>
        <w:rPr>
          <w:rFonts w:hint="eastAsia" w:ascii="宋体" w:hAnsi="宋体" w:eastAsia="宋体" w:cs="宋体"/>
          <w:sz w:val="24"/>
          <w:lang w:val="en-US" w:eastAsia="zh-CN"/>
        </w:rPr>
        <w:t>有防挤压装置、</w:t>
      </w:r>
      <w:r>
        <w:rPr>
          <w:rFonts w:hint="eastAsia" w:ascii="宋体" w:hAnsi="宋体" w:eastAsia="宋体" w:cs="宋体"/>
          <w:sz w:val="24"/>
        </w:rPr>
        <w:t>工作状态指示灯</w:t>
      </w:r>
      <w:r>
        <w:rPr>
          <w:rFonts w:hint="eastAsia" w:ascii="宋体" w:hAnsi="宋体" w:eastAsia="宋体" w:cs="宋体"/>
          <w:sz w:val="24"/>
          <w:lang w:eastAsia="zh-CN"/>
        </w:rPr>
        <w:t>、门灯联动装置</w:t>
      </w:r>
      <w:r>
        <w:rPr>
          <w:rFonts w:hint="eastAsia" w:ascii="宋体" w:hAnsi="宋体" w:eastAsia="宋体" w:cs="宋体"/>
          <w:sz w:val="24"/>
        </w:rPr>
        <w:t>和电离辐射警告标志</w:t>
      </w:r>
      <w:r>
        <w:rPr>
          <w:rFonts w:hint="eastAsia" w:ascii="宋体" w:hAnsi="宋体" w:eastAsia="宋体" w:cs="宋体"/>
          <w:sz w:val="24"/>
          <w:lang w:eastAsia="zh-CN"/>
        </w:rPr>
        <w:t>。同时在灯箱上设置“射线有害、灯亮勿入”的可视警示语。</w:t>
      </w:r>
      <w:r>
        <w:rPr>
          <w:rFonts w:hint="eastAsia" w:ascii="宋体" w:hAnsi="宋体" w:eastAsia="宋体" w:cs="宋体"/>
          <w:sz w:val="24"/>
          <w:lang w:val="en-US" w:eastAsia="zh-CN"/>
        </w:rPr>
        <w:t>其余小防护门</w:t>
      </w:r>
      <w:r>
        <w:rPr>
          <w:rFonts w:hint="eastAsia" w:ascii="宋体" w:hAnsi="宋体" w:eastAsia="宋体" w:cs="宋体"/>
          <w:sz w:val="24"/>
          <w:lang w:eastAsia="zh-CN"/>
        </w:rPr>
        <w:t>设</w:t>
      </w:r>
      <w:r>
        <w:rPr>
          <w:rFonts w:hint="eastAsia" w:ascii="宋体" w:hAnsi="宋体" w:eastAsia="宋体" w:cs="宋体"/>
          <w:sz w:val="24"/>
          <w:lang w:val="en-US" w:eastAsia="zh-CN"/>
        </w:rPr>
        <w:t>有</w:t>
      </w:r>
      <w:r>
        <w:rPr>
          <w:rFonts w:hint="eastAsia" w:ascii="宋体" w:hAnsi="宋体" w:eastAsia="宋体" w:cs="宋体"/>
          <w:sz w:val="24"/>
          <w:lang w:eastAsia="zh-CN"/>
        </w:rPr>
        <w:t>防夹装置</w:t>
      </w:r>
      <w:r>
        <w:rPr>
          <w:rFonts w:hint="eastAsia" w:ascii="宋体" w:hAnsi="宋体" w:eastAsia="宋体" w:cs="宋体"/>
          <w:sz w:val="24"/>
          <w:lang w:val="en-US" w:eastAsia="zh-CN"/>
        </w:rPr>
        <w:t>和电离辐射警告标志</w:t>
      </w:r>
      <w:r>
        <w:rPr>
          <w:rFonts w:hint="eastAsia" w:ascii="宋体" w:hAnsi="宋体" w:eastAsia="宋体" w:cs="宋体"/>
          <w:sz w:val="24"/>
          <w:lang w:eastAsia="zh-CN"/>
        </w:rPr>
        <w:t>。</w:t>
      </w:r>
      <w:r>
        <w:rPr>
          <w:rFonts w:hint="eastAsia" w:ascii="宋体" w:hAnsi="宋体" w:eastAsia="宋体" w:cs="宋体"/>
          <w:sz w:val="24"/>
          <w:lang w:val="en-US" w:eastAsia="zh-CN"/>
        </w:rPr>
        <w:t>介入二室</w:t>
      </w:r>
      <w:r>
        <w:rPr>
          <w:rFonts w:hint="eastAsia" w:ascii="宋体" w:hAnsi="宋体" w:eastAsia="宋体" w:cs="宋体"/>
          <w:sz w:val="24"/>
        </w:rPr>
        <w:t>内设</w:t>
      </w:r>
      <w:r>
        <w:rPr>
          <w:rFonts w:hint="eastAsia" w:ascii="宋体" w:hAnsi="宋体" w:eastAsia="宋体" w:cs="宋体"/>
          <w:sz w:val="24"/>
          <w:lang w:val="en-US" w:eastAsia="zh-CN"/>
        </w:rPr>
        <w:t>有</w:t>
      </w:r>
      <w:r>
        <w:rPr>
          <w:rFonts w:hint="eastAsia" w:ascii="宋体" w:hAnsi="宋体" w:eastAsia="宋体" w:cs="宋体"/>
          <w:sz w:val="24"/>
        </w:rPr>
        <w:t>双向对讲装置</w:t>
      </w:r>
      <w:r>
        <w:rPr>
          <w:rFonts w:hint="eastAsia" w:ascii="宋体" w:hAnsi="宋体" w:eastAsia="宋体" w:cs="宋体"/>
          <w:sz w:val="24"/>
          <w:lang w:eastAsia="zh-CN"/>
        </w:rPr>
        <w:t>。</w:t>
      </w:r>
      <w:r>
        <w:rPr>
          <w:rFonts w:hint="eastAsia" w:ascii="宋体" w:hAnsi="宋体" w:eastAsia="宋体" w:cs="宋体"/>
          <w:sz w:val="24"/>
        </w:rPr>
        <w:t>扫描床处设置一个紧急停机按钮</w:t>
      </w:r>
      <w:r>
        <w:rPr>
          <w:rFonts w:hint="eastAsia" w:ascii="宋体" w:hAnsi="宋体" w:eastAsia="宋体" w:cs="宋体"/>
          <w:sz w:val="24"/>
          <w:lang w:eastAsia="zh-CN"/>
        </w:rPr>
        <w:t>。</w:t>
      </w:r>
    </w:p>
    <w:p>
      <w:pPr>
        <w:spacing w:line="540" w:lineRule="exact"/>
        <w:ind w:firstLine="480" w:firstLineChars="200"/>
        <w:rPr>
          <w:rFonts w:hint="eastAsia" w:ascii="宋体" w:hAnsi="宋体" w:eastAsia="宋体" w:cs="宋体"/>
          <w:sz w:val="24"/>
        </w:rPr>
      </w:pPr>
      <w:r>
        <w:rPr>
          <w:rFonts w:hint="eastAsia" w:ascii="宋体" w:hAnsi="宋体" w:eastAsia="宋体" w:cs="宋体"/>
          <w:sz w:val="24"/>
        </w:rPr>
        <w:t>3.介入二室采用空调换风，设2个排风口，分别位于室顶东南角及西北角，设计排风量为1000m</w:t>
      </w:r>
      <w:r>
        <w:rPr>
          <w:rFonts w:hint="eastAsia" w:ascii="宋体" w:hAnsi="宋体" w:eastAsia="宋体" w:cs="宋体"/>
          <w:sz w:val="24"/>
          <w:vertAlign w:val="superscript"/>
        </w:rPr>
        <w:t>3</w:t>
      </w:r>
      <w:r>
        <w:rPr>
          <w:rFonts w:hint="eastAsia" w:ascii="宋体" w:hAnsi="宋体" w:eastAsia="宋体" w:cs="宋体"/>
          <w:sz w:val="24"/>
        </w:rPr>
        <w:t>/h。废气经排风口与外科楼排风管道相连，将废气排至大楼外部环境</w:t>
      </w:r>
      <w:r>
        <w:rPr>
          <w:rFonts w:hint="eastAsia" w:ascii="宋体" w:hAnsi="宋体" w:eastAsia="宋体" w:cs="宋体"/>
          <w:sz w:val="24"/>
          <w:lang w:eastAsia="zh-CN"/>
        </w:rPr>
        <w:t>。</w:t>
      </w:r>
      <w:r>
        <w:rPr>
          <w:rFonts w:hint="eastAsia" w:ascii="宋体" w:hAnsi="宋体" w:eastAsia="宋体" w:cs="宋体"/>
          <w:sz w:val="24"/>
          <w:lang w:val="en-US" w:eastAsia="zh-CN"/>
        </w:rPr>
        <w:t>同时</w:t>
      </w:r>
      <w:r>
        <w:rPr>
          <w:rFonts w:hint="eastAsia" w:ascii="宋体" w:hAnsi="宋体" w:eastAsia="宋体" w:cs="宋体"/>
          <w:sz w:val="24"/>
        </w:rPr>
        <w:t>配备</w:t>
      </w:r>
      <w:r>
        <w:rPr>
          <w:rFonts w:hint="eastAsia" w:ascii="宋体" w:hAnsi="宋体" w:eastAsia="宋体" w:cs="宋体"/>
          <w:sz w:val="24"/>
          <w:lang w:val="en-US" w:eastAsia="zh-CN"/>
        </w:rPr>
        <w:t>2</w:t>
      </w:r>
      <w:r>
        <w:rPr>
          <w:rFonts w:hint="eastAsia" w:ascii="宋体" w:hAnsi="宋体" w:eastAsia="宋体" w:cs="宋体"/>
          <w:sz w:val="24"/>
        </w:rPr>
        <w:t>台空气净化消毒机，以确保介入</w:t>
      </w:r>
      <w:r>
        <w:rPr>
          <w:rFonts w:hint="eastAsia" w:ascii="宋体" w:hAnsi="宋体" w:eastAsia="宋体" w:cs="宋体"/>
          <w:sz w:val="24"/>
          <w:lang w:val="en-US" w:eastAsia="zh-CN"/>
        </w:rPr>
        <w:t>二</w:t>
      </w:r>
      <w:r>
        <w:rPr>
          <w:rFonts w:hint="eastAsia" w:ascii="宋体" w:hAnsi="宋体" w:eastAsia="宋体" w:cs="宋体"/>
          <w:sz w:val="24"/>
        </w:rPr>
        <w:t>室内空气清洁。</w:t>
      </w:r>
    </w:p>
    <w:p>
      <w:pPr>
        <w:spacing w:line="540" w:lineRule="exact"/>
        <w:ind w:firstLine="480" w:firstLineChars="200"/>
        <w:rPr>
          <w:rFonts w:hint="eastAsia" w:ascii="宋体" w:hAnsi="宋体" w:eastAsia="宋体" w:cs="宋体"/>
          <w:bCs/>
          <w:sz w:val="24"/>
          <w:lang w:eastAsia="zh-CN"/>
        </w:rPr>
      </w:pPr>
      <w:r>
        <w:rPr>
          <w:rFonts w:hint="eastAsia" w:ascii="宋体" w:hAnsi="宋体" w:eastAsia="宋体" w:cs="宋体"/>
          <w:kern w:val="0"/>
          <w:sz w:val="24"/>
        </w:rPr>
        <w:t>4.</w:t>
      </w:r>
      <w:r>
        <w:rPr>
          <w:rFonts w:hint="eastAsia" w:ascii="宋体" w:hAnsi="宋体" w:eastAsia="宋体" w:cs="宋体"/>
          <w:bCs/>
          <w:sz w:val="24"/>
        </w:rPr>
        <w:t>本项目DSA介入</w:t>
      </w:r>
      <w:r>
        <w:rPr>
          <w:rFonts w:hint="eastAsia" w:ascii="宋体" w:hAnsi="宋体" w:eastAsia="宋体" w:cs="宋体"/>
          <w:bCs/>
          <w:sz w:val="24"/>
          <w:lang w:val="en-US" w:eastAsia="zh-CN"/>
        </w:rPr>
        <w:t>二</w:t>
      </w:r>
      <w:r>
        <w:rPr>
          <w:rFonts w:hint="eastAsia" w:ascii="宋体" w:hAnsi="宋体" w:eastAsia="宋体" w:cs="宋体"/>
          <w:bCs/>
          <w:sz w:val="24"/>
        </w:rPr>
        <w:t>室</w:t>
      </w:r>
      <w:r>
        <w:rPr>
          <w:rFonts w:hint="eastAsia" w:ascii="宋体" w:hAnsi="宋体" w:eastAsia="宋体" w:cs="宋体"/>
          <w:bCs/>
          <w:sz w:val="24"/>
          <w:lang w:val="en-US" w:eastAsia="zh-CN"/>
        </w:rPr>
        <w:t>配备</w:t>
      </w:r>
      <w:r>
        <w:rPr>
          <w:rFonts w:hint="eastAsia" w:ascii="宋体" w:hAnsi="宋体" w:eastAsia="宋体" w:cs="宋体"/>
          <w:bCs/>
          <w:sz w:val="24"/>
        </w:rPr>
        <w:t>铅玻璃防护吊屏、床侧防护帘各</w:t>
      </w:r>
      <w:r>
        <w:rPr>
          <w:rFonts w:hint="eastAsia" w:ascii="宋体" w:hAnsi="宋体" w:eastAsia="宋体" w:cs="宋体"/>
          <w:bCs/>
          <w:sz w:val="24"/>
          <w:lang w:val="en-US" w:eastAsia="zh-CN"/>
        </w:rPr>
        <w:t>1</w:t>
      </w:r>
      <w:r>
        <w:rPr>
          <w:rFonts w:hint="eastAsia" w:ascii="宋体" w:hAnsi="宋体" w:eastAsia="宋体" w:cs="宋体"/>
          <w:bCs/>
          <w:sz w:val="24"/>
        </w:rPr>
        <w:t>个（0.5mmPb）；为参与介入手术的职业人员配备铅衣、</w:t>
      </w:r>
      <w:r>
        <w:rPr>
          <w:rFonts w:hint="eastAsia" w:ascii="宋体" w:hAnsi="宋体" w:eastAsia="宋体" w:cs="宋体"/>
          <w:bCs/>
          <w:sz w:val="24"/>
          <w:lang w:val="en-US" w:eastAsia="zh-CN"/>
        </w:rPr>
        <w:t>铅围裙、</w:t>
      </w:r>
      <w:r>
        <w:rPr>
          <w:rFonts w:hint="eastAsia" w:ascii="宋体" w:hAnsi="宋体" w:eastAsia="宋体" w:cs="宋体"/>
          <w:bCs/>
          <w:sz w:val="24"/>
        </w:rPr>
        <w:t>铅橡胶帽子</w:t>
      </w:r>
      <w:r>
        <w:rPr>
          <w:rFonts w:hint="eastAsia" w:ascii="宋体" w:hAnsi="宋体" w:eastAsia="宋体" w:cs="宋体"/>
          <w:bCs/>
          <w:sz w:val="24"/>
          <w:lang w:eastAsia="zh-CN"/>
        </w:rPr>
        <w:t>、</w:t>
      </w:r>
      <w:r>
        <w:rPr>
          <w:rFonts w:hint="eastAsia" w:ascii="宋体" w:hAnsi="宋体" w:eastAsia="宋体" w:cs="宋体"/>
          <w:bCs/>
          <w:sz w:val="24"/>
        </w:rPr>
        <w:t>铅围脖</w:t>
      </w:r>
      <w:r>
        <w:rPr>
          <w:rFonts w:hint="eastAsia" w:ascii="宋体" w:hAnsi="宋体" w:eastAsia="宋体" w:cs="宋体"/>
          <w:bCs/>
          <w:sz w:val="24"/>
          <w:lang w:eastAsia="zh-CN"/>
        </w:rPr>
        <w:t>、</w:t>
      </w:r>
      <w:r>
        <w:rPr>
          <w:rFonts w:hint="eastAsia" w:ascii="宋体" w:hAnsi="宋体" w:eastAsia="宋体" w:cs="宋体"/>
          <w:bCs/>
          <w:sz w:val="24"/>
          <w:lang w:val="en-US" w:eastAsia="zh-CN"/>
        </w:rPr>
        <w:t>铅眼镜</w:t>
      </w:r>
      <w:r>
        <w:rPr>
          <w:rFonts w:hint="eastAsia" w:ascii="宋体" w:hAnsi="宋体" w:eastAsia="宋体" w:cs="宋体"/>
          <w:bCs/>
          <w:sz w:val="24"/>
          <w:lang w:eastAsia="zh-CN"/>
        </w:rPr>
        <w:t>、</w:t>
      </w:r>
      <w:r>
        <w:rPr>
          <w:rFonts w:hint="eastAsia" w:ascii="宋体" w:hAnsi="宋体" w:eastAsia="宋体" w:cs="宋体"/>
          <w:bCs/>
          <w:sz w:val="24"/>
          <w:lang w:val="en-US" w:eastAsia="zh-CN"/>
        </w:rPr>
        <w:t>铅手套各6件</w:t>
      </w:r>
      <w:r>
        <w:rPr>
          <w:rFonts w:hint="eastAsia" w:ascii="宋体" w:hAnsi="宋体" w:eastAsia="宋体" w:cs="宋体"/>
          <w:bCs/>
          <w:sz w:val="24"/>
        </w:rPr>
        <w:t>（</w:t>
      </w:r>
      <w:r>
        <w:rPr>
          <w:rFonts w:hint="eastAsia" w:ascii="宋体" w:hAnsi="宋体" w:eastAsia="宋体" w:cs="宋体"/>
          <w:bCs/>
          <w:sz w:val="24"/>
          <w:lang w:val="en-US" w:eastAsia="zh-CN"/>
        </w:rPr>
        <w:t>其中铅手套为0.025mmPb，其余为</w:t>
      </w:r>
      <w:r>
        <w:rPr>
          <w:rFonts w:hint="eastAsia" w:ascii="宋体" w:hAnsi="宋体" w:eastAsia="宋体" w:cs="宋体"/>
          <w:bCs/>
          <w:sz w:val="24"/>
        </w:rPr>
        <w:t>0.5mmPb）</w:t>
      </w:r>
      <w:r>
        <w:rPr>
          <w:rFonts w:hint="eastAsia" w:ascii="宋体" w:hAnsi="宋体" w:eastAsia="宋体" w:cs="宋体"/>
          <w:bCs/>
          <w:sz w:val="24"/>
          <w:lang w:eastAsia="zh-CN"/>
        </w:rPr>
        <w:t>，</w:t>
      </w:r>
      <w:r>
        <w:rPr>
          <w:rFonts w:hint="eastAsia" w:ascii="宋体" w:hAnsi="宋体" w:eastAsia="宋体" w:cs="宋体"/>
          <w:bCs/>
          <w:sz w:val="24"/>
        </w:rPr>
        <w:t>为患者配备铅衣、铅橡胶帽子</w:t>
      </w:r>
      <w:r>
        <w:rPr>
          <w:rFonts w:hint="eastAsia" w:ascii="宋体" w:hAnsi="宋体" w:eastAsia="宋体" w:cs="宋体"/>
          <w:bCs/>
          <w:sz w:val="24"/>
          <w:lang w:eastAsia="zh-CN"/>
        </w:rPr>
        <w:t>、</w:t>
      </w:r>
      <w:r>
        <w:rPr>
          <w:rFonts w:hint="eastAsia" w:ascii="宋体" w:hAnsi="宋体" w:eastAsia="宋体" w:cs="宋体"/>
          <w:bCs/>
          <w:sz w:val="24"/>
        </w:rPr>
        <w:t>铅围脖各</w:t>
      </w:r>
      <w:r>
        <w:rPr>
          <w:rFonts w:hint="eastAsia" w:ascii="宋体" w:hAnsi="宋体" w:eastAsia="宋体" w:cs="宋体"/>
          <w:bCs/>
          <w:sz w:val="24"/>
          <w:lang w:val="en-US" w:eastAsia="zh-CN"/>
        </w:rPr>
        <w:t>2</w:t>
      </w:r>
      <w:r>
        <w:rPr>
          <w:rFonts w:hint="eastAsia" w:ascii="宋体" w:hAnsi="宋体" w:eastAsia="宋体" w:cs="宋体"/>
          <w:bCs/>
          <w:sz w:val="24"/>
        </w:rPr>
        <w:t>件（0.5mmPb）</w:t>
      </w:r>
      <w:r>
        <w:rPr>
          <w:rFonts w:hint="eastAsia" w:ascii="宋体" w:hAnsi="宋体" w:eastAsia="宋体" w:cs="宋体"/>
          <w:bCs/>
          <w:sz w:val="24"/>
          <w:lang w:eastAsia="zh-CN"/>
        </w:rPr>
        <w:t>。</w:t>
      </w:r>
    </w:p>
    <w:p>
      <w:pPr>
        <w:spacing w:line="540" w:lineRule="exact"/>
        <w:ind w:firstLine="480" w:firstLineChars="200"/>
        <w:rPr>
          <w:rFonts w:ascii="宋体" w:hAnsi="宋体" w:eastAsia="宋体" w:cs="宋体"/>
          <w:bCs/>
          <w:color w:val="auto"/>
          <w:sz w:val="24"/>
        </w:rPr>
      </w:pPr>
      <w:r>
        <w:rPr>
          <w:rFonts w:hint="eastAsia" w:ascii="宋体" w:hAnsi="宋体" w:eastAsia="宋体" w:cs="宋体"/>
          <w:bCs/>
          <w:sz w:val="24"/>
        </w:rPr>
        <w:t>5.本项目涉及</w:t>
      </w:r>
      <w:r>
        <w:rPr>
          <w:rFonts w:hint="eastAsia" w:ascii="宋体" w:hAnsi="宋体" w:eastAsia="宋体" w:cs="宋体"/>
          <w:bCs/>
          <w:sz w:val="24"/>
          <w:lang w:val="en-US" w:eastAsia="zh-CN"/>
        </w:rPr>
        <w:t>8</w:t>
      </w:r>
      <w:r>
        <w:rPr>
          <w:rFonts w:hint="eastAsia" w:ascii="宋体" w:hAnsi="宋体" w:eastAsia="宋体" w:cs="宋体"/>
          <w:bCs/>
          <w:sz w:val="24"/>
        </w:rPr>
        <w:t>名辐射工作人员</w:t>
      </w:r>
      <w:r>
        <w:rPr>
          <w:rFonts w:hint="eastAsia" w:ascii="宋体" w:hAnsi="宋体" w:eastAsia="宋体" w:cs="宋体"/>
          <w:bCs/>
          <w:sz w:val="24"/>
          <w:lang w:eastAsia="zh-CN"/>
        </w:rPr>
        <w:t>（</w:t>
      </w:r>
      <w:r>
        <w:rPr>
          <w:rFonts w:hint="eastAsia" w:ascii="宋体" w:hAnsi="宋体" w:eastAsia="宋体" w:cs="宋体"/>
          <w:bCs/>
          <w:sz w:val="24"/>
          <w:lang w:val="en-US" w:eastAsia="zh-CN"/>
        </w:rPr>
        <w:t>包括3名护士、1名技师、4名医师</w:t>
      </w:r>
      <w:r>
        <w:rPr>
          <w:rFonts w:hint="eastAsia" w:ascii="宋体" w:hAnsi="宋体" w:eastAsia="宋体" w:cs="宋体"/>
          <w:bCs/>
          <w:sz w:val="24"/>
          <w:lang w:eastAsia="zh-CN"/>
        </w:rPr>
        <w:t>）</w:t>
      </w:r>
      <w:r>
        <w:rPr>
          <w:rFonts w:hint="eastAsia" w:ascii="宋体" w:hAnsi="宋体" w:eastAsia="宋体" w:cs="宋体"/>
          <w:bCs/>
          <w:sz w:val="24"/>
        </w:rPr>
        <w:t>，</w:t>
      </w:r>
      <w:r>
        <w:rPr>
          <w:rFonts w:hint="eastAsia" w:ascii="宋体" w:hAnsi="宋体" w:eastAsia="宋体" w:cs="宋体"/>
          <w:kern w:val="0"/>
          <w:sz w:val="24"/>
        </w:rPr>
        <w:t>均已</w:t>
      </w:r>
      <w:r>
        <w:rPr>
          <w:rFonts w:hint="eastAsia" w:ascii="宋体" w:hAnsi="宋体" w:eastAsia="宋体" w:cs="宋体"/>
          <w:bCs/>
          <w:kern w:val="0"/>
          <w:sz w:val="24"/>
        </w:rPr>
        <w:t>参加核技术利用辐射安全与防护考核，成绩</w:t>
      </w:r>
      <w:r>
        <w:rPr>
          <w:rFonts w:hint="eastAsia" w:ascii="宋体" w:hAnsi="宋体" w:eastAsia="宋体" w:cs="宋体"/>
          <w:bCs/>
          <w:color w:val="auto"/>
          <w:kern w:val="0"/>
          <w:sz w:val="24"/>
        </w:rPr>
        <w:t>合格，且均处于</w:t>
      </w:r>
      <w:r>
        <w:rPr>
          <w:rFonts w:hint="eastAsia" w:ascii="宋体" w:hAnsi="宋体" w:eastAsia="宋体" w:cs="宋体"/>
          <w:bCs/>
          <w:color w:val="auto"/>
          <w:kern w:val="0"/>
          <w:sz w:val="24"/>
          <w:lang w:val="en-US" w:eastAsia="zh-CN"/>
        </w:rPr>
        <w:t>有效期内</w:t>
      </w:r>
      <w:r>
        <w:rPr>
          <w:rFonts w:hint="eastAsia" w:ascii="宋体" w:hAnsi="宋体" w:eastAsia="宋体" w:cs="宋体"/>
          <w:bCs/>
          <w:color w:val="auto"/>
          <w:sz w:val="24"/>
        </w:rPr>
        <w:t>。辐射工作人员均佩带有个人剂量计，个人剂量委托</w:t>
      </w:r>
      <w:r>
        <w:rPr>
          <w:rFonts w:hint="eastAsia" w:ascii="宋体" w:hAnsi="宋体" w:eastAsia="宋体" w:cs="宋体"/>
          <w:bCs/>
          <w:color w:val="auto"/>
          <w:sz w:val="24"/>
          <w:lang w:val="en-US" w:eastAsia="zh-CN"/>
        </w:rPr>
        <w:t>具有相关资质单位</w:t>
      </w:r>
      <w:r>
        <w:rPr>
          <w:rFonts w:hint="eastAsia" w:ascii="宋体" w:hAnsi="宋体" w:eastAsia="宋体" w:cs="宋体"/>
          <w:bCs/>
          <w:color w:val="auto"/>
          <w:sz w:val="24"/>
        </w:rPr>
        <w:t>每三个月检测一次，安排专人负责个人剂量监测管理，建立辐射工作人员个人剂量档案。医院配备</w:t>
      </w:r>
      <w:r>
        <w:rPr>
          <w:rFonts w:hint="eastAsia" w:ascii="宋体" w:hAnsi="宋体" w:eastAsia="宋体" w:cs="宋体"/>
          <w:color w:val="auto"/>
          <w:kern w:val="0"/>
          <w:sz w:val="24"/>
        </w:rPr>
        <w:t>1台</w:t>
      </w:r>
      <w:r>
        <w:rPr>
          <w:rFonts w:hint="eastAsia" w:ascii="宋体" w:hAnsi="宋体" w:eastAsia="宋体" w:cs="宋体"/>
          <w:color w:val="auto"/>
          <w:kern w:val="0"/>
          <w:sz w:val="24"/>
          <w:lang w:val="en-US" w:eastAsia="zh-CN"/>
        </w:rPr>
        <w:t>BS9511</w:t>
      </w:r>
      <w:r>
        <w:rPr>
          <w:rFonts w:hint="eastAsia" w:ascii="宋体" w:hAnsi="宋体" w:eastAsia="宋体" w:cs="宋体"/>
          <w:color w:val="auto"/>
          <w:kern w:val="0"/>
          <w:sz w:val="24"/>
        </w:rPr>
        <w:t>型X-γ辐射巡检仪，定期对各工作场所进行自主监测。</w:t>
      </w:r>
    </w:p>
    <w:p>
      <w:pPr>
        <w:pStyle w:val="7"/>
        <w:spacing w:line="360" w:lineRule="auto"/>
        <w:ind w:firstLine="480" w:firstLineChars="200"/>
        <w:rPr>
          <w:rFonts w:ascii="宋体" w:hAnsi="宋体" w:eastAsia="宋体" w:cs="宋体"/>
          <w:kern w:val="0"/>
          <w:sz w:val="24"/>
        </w:rPr>
      </w:pPr>
      <w:r>
        <w:rPr>
          <w:rFonts w:hint="eastAsia" w:ascii="宋体" w:hAnsi="宋体" w:eastAsia="宋体" w:cs="宋体"/>
          <w:color w:val="auto"/>
          <w:sz w:val="24"/>
        </w:rPr>
        <w:t>6.</w:t>
      </w:r>
      <w:r>
        <w:rPr>
          <w:rFonts w:hint="eastAsia" w:hAnsi="宋体" w:cs="宋体"/>
          <w:color w:val="000000"/>
          <w:kern w:val="0"/>
          <w:sz w:val="24"/>
          <w:szCs w:val="19"/>
        </w:rPr>
        <w:t>医院签订了辐射工作安全责任书，明确法定代表人为本单位辐射工作安全第一责任人，成立了辐射安全管理领导小组，指定</w:t>
      </w:r>
      <w:r>
        <w:rPr>
          <w:rFonts w:hint="eastAsia" w:hAnsi="宋体" w:cs="宋体"/>
          <w:color w:val="000000"/>
          <w:kern w:val="0"/>
          <w:sz w:val="24"/>
          <w:szCs w:val="19"/>
          <w:lang w:val="en-US" w:eastAsia="zh-CN"/>
        </w:rPr>
        <w:t>医学装备科专人</w:t>
      </w:r>
      <w:r>
        <w:rPr>
          <w:rFonts w:hint="eastAsia" w:hAnsi="宋体" w:cs="宋体"/>
          <w:color w:val="000000"/>
          <w:kern w:val="0"/>
          <w:sz w:val="24"/>
          <w:szCs w:val="19"/>
        </w:rPr>
        <w:t>专职负责放射性同位素与射线装置的安全和防护工作，落实了岗位职责。</w:t>
      </w:r>
      <w:r>
        <w:rPr>
          <w:rFonts w:hint="eastAsia" w:ascii="宋体" w:hAnsi="宋体" w:eastAsia="宋体" w:cs="宋体"/>
          <w:color w:val="auto"/>
          <w:kern w:val="0"/>
          <w:sz w:val="24"/>
        </w:rPr>
        <w:t>医院制定了</w:t>
      </w:r>
      <w:r>
        <w:rPr>
          <w:rFonts w:hint="eastAsia" w:ascii="宋体" w:hAnsi="宋体" w:eastAsia="宋体" w:cs="宋体"/>
          <w:color w:val="auto"/>
          <w:kern w:val="0"/>
          <w:sz w:val="24"/>
          <w:lang w:eastAsia="zh-CN"/>
        </w:rPr>
        <w:t>《DSA操作规程</w:t>
      </w:r>
      <w:r>
        <w:rPr>
          <w:rFonts w:hint="eastAsia" w:hAnsi="宋体" w:eastAsia="宋体" w:cs="宋体"/>
          <w:color w:val="auto"/>
          <w:kern w:val="0"/>
          <w:sz w:val="24"/>
          <w:lang w:val="en-US" w:eastAsia="zh-CN"/>
        </w:rPr>
        <w:t>及流程</w:t>
      </w:r>
      <w:r>
        <w:rPr>
          <w:rFonts w:hint="eastAsia" w:ascii="宋体" w:hAnsi="宋体" w:eastAsia="宋体" w:cs="宋体"/>
          <w:color w:val="auto"/>
          <w:kern w:val="0"/>
          <w:sz w:val="24"/>
          <w:lang w:eastAsia="zh-CN"/>
        </w:rPr>
        <w:t>》、</w:t>
      </w:r>
      <w:r>
        <w:rPr>
          <w:rFonts w:hint="eastAsia" w:hAnsi="宋体" w:cs="宋体"/>
          <w:kern w:val="0"/>
          <w:sz w:val="24"/>
          <w:szCs w:val="24"/>
        </w:rPr>
        <w:t>《辐射</w:t>
      </w:r>
      <w:r>
        <w:rPr>
          <w:rFonts w:hint="eastAsia" w:hAnsi="宋体" w:cs="宋体"/>
          <w:kern w:val="0"/>
          <w:sz w:val="24"/>
          <w:szCs w:val="24"/>
          <w:lang w:val="en-US" w:eastAsia="zh-CN"/>
        </w:rPr>
        <w:t>工作</w:t>
      </w:r>
      <w:r>
        <w:rPr>
          <w:rFonts w:hint="eastAsia" w:hAnsi="宋体" w:cs="宋体"/>
          <w:kern w:val="0"/>
          <w:sz w:val="24"/>
          <w:szCs w:val="24"/>
        </w:rPr>
        <w:t>人员培训制度》、</w:t>
      </w:r>
      <w:r>
        <w:rPr>
          <w:rFonts w:hint="eastAsia" w:hAnsi="宋体" w:cs="宋体"/>
          <w:kern w:val="0"/>
          <w:sz w:val="24"/>
          <w:szCs w:val="24"/>
          <w:lang w:val="en-GB"/>
        </w:rPr>
        <w:t>《辐射</w:t>
      </w:r>
      <w:r>
        <w:rPr>
          <w:rFonts w:hint="eastAsia" w:hAnsi="宋体" w:cs="宋体"/>
          <w:kern w:val="0"/>
          <w:sz w:val="24"/>
          <w:szCs w:val="24"/>
          <w:lang w:val="en-US" w:eastAsia="zh-CN"/>
        </w:rPr>
        <w:t>工作场所和环境辐射水平</w:t>
      </w:r>
      <w:r>
        <w:rPr>
          <w:rFonts w:hint="eastAsia" w:hAnsi="宋体" w:cs="宋体"/>
          <w:kern w:val="0"/>
          <w:sz w:val="24"/>
          <w:szCs w:val="24"/>
          <w:lang w:val="en-GB"/>
        </w:rPr>
        <w:t>监测方案》</w:t>
      </w:r>
      <w:r>
        <w:rPr>
          <w:rFonts w:hint="eastAsia" w:hAnsi="宋体" w:cs="宋体"/>
          <w:kern w:val="0"/>
          <w:sz w:val="24"/>
          <w:szCs w:val="24"/>
          <w:lang w:eastAsia="zh-CN"/>
        </w:rPr>
        <w:t>、《</w:t>
      </w:r>
      <w:r>
        <w:rPr>
          <w:rFonts w:hint="eastAsia" w:hAnsi="宋体" w:cs="宋体"/>
          <w:kern w:val="0"/>
          <w:sz w:val="24"/>
          <w:szCs w:val="24"/>
          <w:lang w:val="en-US" w:eastAsia="zh-CN"/>
        </w:rPr>
        <w:t>辐射工作人员</w:t>
      </w:r>
      <w:r>
        <w:rPr>
          <w:rFonts w:hint="eastAsia" w:hAnsi="宋体" w:cs="宋体"/>
          <w:kern w:val="0"/>
          <w:sz w:val="24"/>
          <w:szCs w:val="24"/>
          <w:lang w:eastAsia="zh-CN"/>
        </w:rPr>
        <w:t>个人剂量管理制度》、</w:t>
      </w:r>
      <w:r>
        <w:rPr>
          <w:rFonts w:hint="eastAsia" w:hAnsi="宋体" w:cs="宋体"/>
          <w:kern w:val="0"/>
          <w:sz w:val="24"/>
          <w:szCs w:val="24"/>
        </w:rPr>
        <w:t>《</w:t>
      </w:r>
      <w:r>
        <w:rPr>
          <w:rFonts w:hint="eastAsia" w:hAnsi="宋体" w:cs="宋体"/>
          <w:kern w:val="0"/>
          <w:sz w:val="24"/>
          <w:szCs w:val="24"/>
          <w:lang w:val="en-US" w:eastAsia="zh-CN"/>
        </w:rPr>
        <w:t>射线</w:t>
      </w:r>
      <w:r>
        <w:rPr>
          <w:rFonts w:hint="eastAsia" w:hAnsi="宋体" w:cs="宋体"/>
          <w:kern w:val="0"/>
          <w:sz w:val="24"/>
          <w:szCs w:val="24"/>
        </w:rPr>
        <w:t>装置使用登记制度》</w:t>
      </w:r>
      <w:r>
        <w:rPr>
          <w:rFonts w:hint="eastAsia" w:hAnsi="宋体" w:cs="宋体"/>
          <w:kern w:val="0"/>
          <w:sz w:val="24"/>
          <w:szCs w:val="24"/>
          <w:lang w:eastAsia="zh-CN"/>
        </w:rPr>
        <w:t>、《X射线装置检修维护制度》、</w:t>
      </w:r>
      <w:r>
        <w:rPr>
          <w:rFonts w:hint="eastAsia" w:hAnsi="宋体" w:cs="宋体"/>
          <w:kern w:val="0"/>
          <w:sz w:val="24"/>
          <w:szCs w:val="24"/>
          <w:lang w:val="en-US" w:eastAsia="zh-CN"/>
        </w:rPr>
        <w:t>《辐射场所及环境监测制度》、《介入科自查及年度评估制度》</w:t>
      </w:r>
      <w:r>
        <w:rPr>
          <w:rFonts w:hint="eastAsia" w:hAnsi="宋体" w:cs="宋体"/>
          <w:kern w:val="0"/>
          <w:sz w:val="24"/>
          <w:szCs w:val="24"/>
        </w:rPr>
        <w:t>等制度，并建立了辐射安全管理档案</w:t>
      </w:r>
      <w:r>
        <w:rPr>
          <w:rFonts w:hint="eastAsia" w:hAnsi="宋体" w:cs="宋体"/>
          <w:kern w:val="0"/>
          <w:sz w:val="24"/>
          <w:szCs w:val="24"/>
          <w:lang w:eastAsia="zh-CN"/>
        </w:rPr>
        <w:t>。</w:t>
      </w:r>
      <w:r>
        <w:rPr>
          <w:rFonts w:hint="eastAsia" w:ascii="宋体" w:hAnsi="宋体" w:eastAsia="宋体" w:cs="宋体"/>
          <w:color w:val="auto"/>
          <w:kern w:val="0"/>
          <w:sz w:val="24"/>
        </w:rPr>
        <w:t>编制了</w:t>
      </w:r>
      <w:r>
        <w:rPr>
          <w:rFonts w:hint="eastAsia" w:ascii="宋体" w:hAnsi="宋体" w:eastAsia="宋体" w:cs="宋体"/>
          <w:color w:val="auto"/>
          <w:sz w:val="24"/>
        </w:rPr>
        <w:t>《辐射事故应急预案》</w:t>
      </w:r>
      <w:r>
        <w:rPr>
          <w:rFonts w:hint="eastAsia" w:ascii="宋体" w:hAnsi="宋体" w:eastAsia="宋体" w:cs="宋体"/>
          <w:color w:val="000000"/>
          <w:sz w:val="24"/>
        </w:rPr>
        <w:t>，</w:t>
      </w:r>
      <w:r>
        <w:rPr>
          <w:rFonts w:hint="eastAsia" w:hAnsi="宋体" w:eastAsia="宋体" w:cs="宋体"/>
          <w:kern w:val="0"/>
          <w:sz w:val="24"/>
          <w:lang w:val="en-US" w:eastAsia="zh-CN"/>
        </w:rPr>
        <w:t>定期开展</w:t>
      </w:r>
      <w:r>
        <w:rPr>
          <w:rFonts w:hint="eastAsia" w:hAnsi="宋体" w:cs="宋体"/>
          <w:kern w:val="0"/>
          <w:sz w:val="24"/>
          <w:szCs w:val="24"/>
        </w:rPr>
        <w:t>辐射事故应急演练</w:t>
      </w:r>
      <w:r>
        <w:rPr>
          <w:rFonts w:hint="eastAsia" w:ascii="宋体" w:hAnsi="宋体" w:eastAsia="宋体" w:cs="宋体"/>
          <w:kern w:val="0"/>
          <w:sz w:val="24"/>
        </w:rPr>
        <w:t>，</w:t>
      </w:r>
      <w:r>
        <w:rPr>
          <w:rFonts w:hint="eastAsia" w:hAnsi="宋体" w:cs="宋体"/>
          <w:kern w:val="0"/>
          <w:sz w:val="24"/>
          <w:szCs w:val="24"/>
          <w:lang w:val="en-US" w:eastAsia="zh-CN"/>
        </w:rPr>
        <w:t>医院</w:t>
      </w:r>
      <w:r>
        <w:rPr>
          <w:rFonts w:hint="eastAsia" w:hAnsi="宋体" w:cs="宋体"/>
          <w:kern w:val="0"/>
          <w:sz w:val="24"/>
          <w:szCs w:val="24"/>
        </w:rPr>
        <w:t>最近一次演练时间为2</w:t>
      </w:r>
      <w:r>
        <w:rPr>
          <w:rFonts w:hAnsi="宋体" w:cs="宋体"/>
          <w:kern w:val="0"/>
          <w:sz w:val="24"/>
          <w:szCs w:val="24"/>
        </w:rPr>
        <w:t>0</w:t>
      </w:r>
      <w:r>
        <w:rPr>
          <w:rFonts w:hint="eastAsia" w:hAnsi="宋体" w:cs="宋体"/>
          <w:kern w:val="0"/>
          <w:sz w:val="24"/>
          <w:szCs w:val="24"/>
          <w:lang w:val="en-US" w:eastAsia="zh-CN"/>
        </w:rPr>
        <w:t>20</w:t>
      </w:r>
      <w:r>
        <w:rPr>
          <w:rFonts w:hint="eastAsia" w:hAnsi="宋体" w:cs="宋体"/>
          <w:kern w:val="0"/>
          <w:sz w:val="24"/>
          <w:szCs w:val="24"/>
        </w:rPr>
        <w:t>年</w:t>
      </w:r>
      <w:r>
        <w:rPr>
          <w:rFonts w:hAnsi="宋体" w:cs="宋体"/>
          <w:kern w:val="0"/>
          <w:sz w:val="24"/>
          <w:szCs w:val="24"/>
        </w:rPr>
        <w:t>8</w:t>
      </w:r>
      <w:r>
        <w:rPr>
          <w:rFonts w:hint="eastAsia" w:hAnsi="宋体" w:cs="宋体"/>
          <w:kern w:val="0"/>
          <w:sz w:val="24"/>
          <w:szCs w:val="24"/>
        </w:rPr>
        <w:t>月。</w:t>
      </w:r>
    </w:p>
    <w:p>
      <w:pPr>
        <w:spacing w:line="540" w:lineRule="exact"/>
        <w:ind w:firstLine="480" w:firstLineChars="200"/>
        <w:outlineLvl w:val="0"/>
        <w:rPr>
          <w:rFonts w:ascii="宋体" w:hAnsi="宋体" w:eastAsia="宋体" w:cs="宋体"/>
          <w:sz w:val="24"/>
        </w:rPr>
      </w:pPr>
      <w:r>
        <w:rPr>
          <w:rFonts w:hint="eastAsia" w:ascii="黑体" w:hAnsi="黑体" w:eastAsia="黑体" w:cs="黑体"/>
          <w:sz w:val="24"/>
        </w:rPr>
        <w:t>三、验收监测结果</w:t>
      </w:r>
    </w:p>
    <w:p>
      <w:pPr>
        <w:spacing w:line="540" w:lineRule="exact"/>
        <w:ind w:firstLine="480" w:firstLineChars="200"/>
        <w:rPr>
          <w:rFonts w:ascii="宋体" w:hAnsi="宋体" w:eastAsia="宋体" w:cs="宋体"/>
          <w:sz w:val="24"/>
        </w:rPr>
      </w:pPr>
      <w:r>
        <w:rPr>
          <w:rFonts w:hint="eastAsia" w:ascii="宋体" w:hAnsi="宋体" w:eastAsia="宋体" w:cs="宋体"/>
          <w:sz w:val="24"/>
        </w:rPr>
        <w:t>1.监测结果</w:t>
      </w:r>
    </w:p>
    <w:p>
      <w:pPr>
        <w:spacing w:line="540" w:lineRule="exact"/>
        <w:ind w:firstLine="480" w:firstLineChars="200"/>
        <w:contextualSpacing/>
        <w:rPr>
          <w:rFonts w:ascii="宋体" w:hAnsi="宋体" w:eastAsia="宋体" w:cs="宋体"/>
          <w:sz w:val="24"/>
        </w:rPr>
      </w:pPr>
      <w:r>
        <w:rPr>
          <w:rFonts w:hint="eastAsia" w:ascii="宋体" w:hAnsi="宋体" w:eastAsia="宋体" w:cs="宋体"/>
          <w:sz w:val="24"/>
        </w:rPr>
        <w:t>本项目DSA装置开机状态下介入</w:t>
      </w:r>
      <w:r>
        <w:rPr>
          <w:rFonts w:hint="eastAsia" w:ascii="宋体" w:hAnsi="宋体" w:eastAsia="宋体" w:cs="宋体"/>
          <w:sz w:val="24"/>
          <w:lang w:val="en-US" w:eastAsia="zh-CN"/>
        </w:rPr>
        <w:t>二</w:t>
      </w:r>
      <w:r>
        <w:rPr>
          <w:rFonts w:hint="eastAsia" w:ascii="宋体" w:hAnsi="宋体" w:eastAsia="宋体" w:cs="宋体"/>
          <w:sz w:val="24"/>
        </w:rPr>
        <w:t>室周围剂量率为</w:t>
      </w:r>
      <w:r>
        <w:rPr>
          <w:rFonts w:hint="eastAsia" w:ascii="宋体" w:hAnsi="宋体" w:eastAsia="宋体" w:cs="宋体"/>
          <w:sz w:val="24"/>
          <w:highlight w:val="none"/>
        </w:rPr>
        <w:t>0.</w:t>
      </w:r>
      <w:r>
        <w:rPr>
          <w:rFonts w:hint="eastAsia" w:ascii="宋体" w:hAnsi="宋体" w:eastAsia="宋体" w:cs="宋体"/>
          <w:sz w:val="24"/>
          <w:highlight w:val="none"/>
          <w:lang w:val="en-US" w:eastAsia="zh-CN"/>
        </w:rPr>
        <w:t>11</w:t>
      </w:r>
      <w:r>
        <w:rPr>
          <w:rFonts w:hint="eastAsia" w:ascii="宋体" w:hAnsi="宋体" w:eastAsia="宋体" w:cs="宋体"/>
          <w:sz w:val="24"/>
          <w:highlight w:val="none"/>
        </w:rPr>
        <w:t>μSv/h～0.1</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μ</w:t>
      </w:r>
      <w:r>
        <w:rPr>
          <w:rFonts w:hint="eastAsia" w:ascii="宋体" w:hAnsi="宋体" w:eastAsia="宋体" w:cs="宋体"/>
          <w:sz w:val="24"/>
          <w:highlight w:val="none"/>
          <w:lang w:val="en-US" w:eastAsia="zh-CN"/>
        </w:rPr>
        <w:t>Sv</w:t>
      </w:r>
      <w:r>
        <w:rPr>
          <w:rFonts w:hint="eastAsia" w:ascii="宋体" w:hAnsi="宋体" w:eastAsia="宋体" w:cs="宋体"/>
          <w:sz w:val="24"/>
          <w:highlight w:val="none"/>
        </w:rPr>
        <w:t>/h</w:t>
      </w:r>
      <w:r>
        <w:rPr>
          <w:rFonts w:hint="eastAsia" w:ascii="宋体" w:hAnsi="宋体" w:eastAsia="宋体" w:cs="宋体"/>
          <w:sz w:val="24"/>
        </w:rPr>
        <w:t>，满足环境影响报告表提出的2.5μSv/h的剂量率目标控制值。</w:t>
      </w:r>
    </w:p>
    <w:p>
      <w:pPr>
        <w:spacing w:line="540" w:lineRule="exact"/>
        <w:ind w:firstLine="480" w:firstLineChars="200"/>
        <w:rPr>
          <w:rFonts w:ascii="宋体" w:hAnsi="宋体" w:eastAsia="宋体" w:cs="宋体"/>
          <w:sz w:val="24"/>
        </w:rPr>
      </w:pPr>
      <w:r>
        <w:rPr>
          <w:rFonts w:hint="eastAsia" w:ascii="宋体" w:hAnsi="宋体" w:eastAsia="宋体" w:cs="宋体"/>
          <w:sz w:val="24"/>
        </w:rPr>
        <w:t>2.职业人员与公众受照剂量结果</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bCs/>
          <w:sz w:val="24"/>
          <w:lang w:eastAsia="zh-CN"/>
        </w:rPr>
      </w:pPr>
      <w:r>
        <w:rPr>
          <w:rFonts w:hint="eastAsia" w:ascii="宋体" w:hAnsi="宋体" w:eastAsia="宋体" w:cs="宋体"/>
          <w:bCs/>
          <w:sz w:val="24"/>
        </w:rPr>
        <w:t>根据个人剂量估算，</w:t>
      </w:r>
      <w:r>
        <w:rPr>
          <w:rFonts w:hint="eastAsia" w:ascii="宋体" w:hAnsi="宋体" w:eastAsia="宋体" w:cs="宋体"/>
          <w:kern w:val="0"/>
          <w:sz w:val="24"/>
        </w:rPr>
        <w:t>本项目</w:t>
      </w:r>
      <w:r>
        <w:rPr>
          <w:rFonts w:hint="eastAsia" w:ascii="宋体" w:hAnsi="宋体"/>
          <w:bCs/>
          <w:sz w:val="24"/>
          <w:lang w:val="en-US" w:eastAsia="zh-CN"/>
        </w:rPr>
        <w:t>DSA职业工作人员所受年有效剂量最大为</w:t>
      </w:r>
      <w:r>
        <w:rPr>
          <w:rFonts w:hint="eastAsia" w:ascii="宋体" w:hAnsi="宋体"/>
          <w:bCs/>
          <w:sz w:val="24"/>
          <w:highlight w:val="none"/>
          <w:lang w:val="en-US" w:eastAsia="zh-CN"/>
        </w:rPr>
        <w:t>2.81</w:t>
      </w:r>
      <w:r>
        <w:rPr>
          <w:rFonts w:hint="eastAsia" w:ascii="宋体" w:hAnsi="宋体"/>
          <w:bCs/>
          <w:sz w:val="24"/>
        </w:rPr>
        <w:t>mSv</w:t>
      </w:r>
      <w:r>
        <w:rPr>
          <w:rFonts w:hint="eastAsia" w:ascii="宋体" w:hAnsi="宋体"/>
          <w:bCs/>
          <w:sz w:val="24"/>
          <w:lang w:eastAsia="zh-CN"/>
        </w:rPr>
        <w:t>、</w:t>
      </w:r>
      <w:r>
        <w:rPr>
          <w:rFonts w:hint="eastAsia" w:ascii="宋体" w:hAnsi="宋体"/>
          <w:bCs/>
          <w:sz w:val="24"/>
          <w:lang w:val="en-US" w:eastAsia="zh-CN"/>
        </w:rPr>
        <w:t>眼晶体年当量剂量为3.39</w:t>
      </w:r>
      <w:r>
        <w:rPr>
          <w:rFonts w:hint="eastAsia" w:ascii="宋体" w:hAnsi="宋体"/>
          <w:bCs/>
          <w:sz w:val="24"/>
          <w:lang w:eastAsia="zh-CN"/>
        </w:rPr>
        <w:t>mSv、</w:t>
      </w:r>
      <w:r>
        <w:rPr>
          <w:rFonts w:hint="eastAsia" w:ascii="宋体" w:hAnsi="宋体"/>
          <w:bCs/>
          <w:sz w:val="24"/>
          <w:lang w:val="en-US" w:eastAsia="zh-CN"/>
        </w:rPr>
        <w:t>四肢年当量剂量为8.17</w:t>
      </w:r>
      <w:r>
        <w:rPr>
          <w:rFonts w:hint="eastAsia" w:ascii="宋体" w:hAnsi="宋体"/>
          <w:bCs/>
          <w:sz w:val="24"/>
          <w:lang w:eastAsia="zh-CN"/>
        </w:rPr>
        <w:t>mSv，</w:t>
      </w:r>
      <w:r>
        <w:rPr>
          <w:rFonts w:hint="eastAsia" w:ascii="宋体" w:hAnsi="宋体"/>
          <w:bCs/>
          <w:sz w:val="24"/>
          <w:lang w:val="en-US" w:eastAsia="zh-CN"/>
        </w:rPr>
        <w:t>低于环境影响报告表提出</w:t>
      </w:r>
      <w:r>
        <w:rPr>
          <w:rFonts w:hint="eastAsia" w:ascii="宋体" w:hAnsi="宋体"/>
          <w:bCs/>
          <w:sz w:val="24"/>
        </w:rPr>
        <w:t>的职业人员</w:t>
      </w:r>
      <w:r>
        <w:rPr>
          <w:rFonts w:hint="eastAsia" w:ascii="宋体" w:hAnsi="宋体"/>
          <w:bCs/>
          <w:sz w:val="24"/>
          <w:lang w:val="en-US" w:eastAsia="zh-CN"/>
        </w:rPr>
        <w:t>年剂量管理目标值</w:t>
      </w:r>
      <w:r>
        <w:rPr>
          <w:rFonts w:hint="eastAsia" w:ascii="宋体" w:hAnsi="宋体"/>
          <w:bCs/>
          <w:sz w:val="24"/>
        </w:rPr>
        <w:t>5.0mSv</w:t>
      </w:r>
      <w:r>
        <w:rPr>
          <w:rFonts w:hint="eastAsia" w:ascii="宋体" w:hAnsi="宋体"/>
          <w:bCs/>
          <w:sz w:val="24"/>
          <w:lang w:eastAsia="zh-CN"/>
        </w:rPr>
        <w:t>、</w:t>
      </w:r>
      <w:r>
        <w:rPr>
          <w:rFonts w:hint="eastAsia" w:ascii="宋体" w:hAnsi="宋体"/>
          <w:bCs/>
          <w:sz w:val="24"/>
          <w:lang w:val="en-US" w:eastAsia="zh-CN"/>
        </w:rPr>
        <w:t>眼晶体37.5</w:t>
      </w:r>
      <w:r>
        <w:rPr>
          <w:rFonts w:hint="eastAsia" w:ascii="宋体" w:hAnsi="宋体"/>
          <w:bCs/>
          <w:sz w:val="24"/>
          <w:lang w:eastAsia="zh-CN"/>
        </w:rPr>
        <w:t>mSv、</w:t>
      </w:r>
      <w:r>
        <w:rPr>
          <w:rFonts w:hint="eastAsia" w:ascii="宋体" w:hAnsi="宋体"/>
          <w:bCs/>
          <w:sz w:val="24"/>
          <w:lang w:val="en-US" w:eastAsia="zh-CN"/>
        </w:rPr>
        <w:t>四肢125</w:t>
      </w:r>
      <w:r>
        <w:rPr>
          <w:rFonts w:hint="eastAsia" w:ascii="宋体" w:hAnsi="宋体"/>
          <w:bCs/>
          <w:sz w:val="24"/>
          <w:lang w:eastAsia="zh-CN"/>
        </w:rPr>
        <w:t>mSv</w:t>
      </w:r>
      <w:r>
        <w:rPr>
          <w:rFonts w:hint="eastAsia" w:ascii="宋体" w:hAnsi="宋体"/>
          <w:bCs/>
          <w:sz w:val="24"/>
        </w:rPr>
        <w:t>的管理</w:t>
      </w:r>
      <w:r>
        <w:rPr>
          <w:rFonts w:hint="eastAsia" w:ascii="宋体" w:hAnsi="宋体"/>
          <w:bCs/>
          <w:sz w:val="24"/>
          <w:lang w:val="en-US" w:eastAsia="zh-CN"/>
        </w:rPr>
        <w:t>要求。</w:t>
      </w:r>
    </w:p>
    <w:p>
      <w:pPr>
        <w:spacing w:line="540" w:lineRule="exact"/>
        <w:ind w:firstLine="480" w:firstLineChars="200"/>
        <w:rPr>
          <w:rFonts w:ascii="宋体" w:hAnsi="宋体" w:eastAsia="宋体" w:cs="宋体"/>
          <w:color w:val="000000"/>
          <w:sz w:val="24"/>
        </w:rPr>
      </w:pPr>
      <w:r>
        <w:rPr>
          <w:rFonts w:hint="eastAsia" w:ascii="宋体" w:hAnsi="宋体" w:eastAsia="宋体" w:cs="宋体"/>
          <w:bCs/>
          <w:sz w:val="24"/>
        </w:rPr>
        <w:t>根据监测数据，</w:t>
      </w:r>
      <w:r>
        <w:rPr>
          <w:rFonts w:hint="eastAsia" w:ascii="宋体" w:hAnsi="宋体" w:eastAsia="宋体" w:cs="宋体"/>
          <w:bCs/>
          <w:spacing w:val="-2"/>
          <w:sz w:val="24"/>
          <w:lang w:val="en-GB"/>
        </w:rPr>
        <w:t>公众成员年有效剂量最大值为</w:t>
      </w:r>
      <w:r>
        <w:rPr>
          <w:rFonts w:hint="eastAsia" w:ascii="宋体" w:hAnsi="宋体" w:cs="宋体"/>
          <w:bCs/>
          <w:kern w:val="0"/>
          <w:sz w:val="24"/>
          <w:szCs w:val="24"/>
          <w:lang w:val="en-US" w:eastAsia="zh-CN"/>
        </w:rPr>
        <w:t>0.021</w:t>
      </w:r>
      <w:r>
        <w:rPr>
          <w:rFonts w:hint="eastAsia" w:ascii="宋体" w:hAnsi="宋体" w:cs="宋体"/>
          <w:bCs/>
          <w:kern w:val="0"/>
          <w:sz w:val="24"/>
          <w:szCs w:val="24"/>
          <w:lang w:val="en-GB"/>
        </w:rPr>
        <w:t>mSv/a</w:t>
      </w:r>
      <w:r>
        <w:rPr>
          <w:rFonts w:hint="eastAsia" w:ascii="宋体" w:hAnsi="宋体" w:eastAsia="宋体" w:cs="宋体"/>
          <w:bCs/>
          <w:spacing w:val="-2"/>
          <w:sz w:val="24"/>
          <w:lang w:val="en-GB"/>
        </w:rPr>
        <w:t>，低于</w:t>
      </w:r>
      <w:r>
        <w:rPr>
          <w:rFonts w:hint="eastAsia" w:ascii="宋体" w:hAnsi="宋体" w:eastAsia="宋体" w:cs="宋体"/>
          <w:bCs/>
          <w:spacing w:val="-2"/>
          <w:sz w:val="24"/>
        </w:rPr>
        <w:t>《电离辐射防护与辐射源安全基本标准》（GB18871-2002）中规定1mSv/a的剂量限值，也低于环境影响报告表提出的0.25mSv/a的年管理剂量约束值。</w:t>
      </w:r>
    </w:p>
    <w:p>
      <w:pPr>
        <w:spacing w:line="540" w:lineRule="exact"/>
        <w:ind w:firstLine="480" w:firstLineChars="200"/>
        <w:outlineLvl w:val="0"/>
        <w:rPr>
          <w:rFonts w:ascii="宋体" w:hAnsi="宋体" w:eastAsia="宋体" w:cs="宋体"/>
          <w:color w:val="000000"/>
          <w:sz w:val="24"/>
        </w:rPr>
      </w:pPr>
      <w:r>
        <w:rPr>
          <w:rFonts w:hint="eastAsia" w:ascii="黑体" w:hAnsi="黑体" w:eastAsia="黑体" w:cs="黑体"/>
          <w:color w:val="000000"/>
          <w:sz w:val="24"/>
        </w:rPr>
        <w:t>四、验收工作组意见</w:t>
      </w:r>
    </w:p>
    <w:p>
      <w:pPr>
        <w:spacing w:line="540" w:lineRule="exact"/>
        <w:ind w:firstLine="480" w:firstLineChars="200"/>
        <w:rPr>
          <w:rFonts w:ascii="宋体" w:hAnsi="宋体" w:eastAsia="宋体" w:cs="宋体"/>
          <w:sz w:val="24"/>
        </w:rPr>
      </w:pPr>
      <w:r>
        <w:rPr>
          <w:rFonts w:hint="eastAsia" w:ascii="宋体" w:hAnsi="宋体" w:eastAsia="宋体" w:cs="宋体"/>
          <w:sz w:val="24"/>
          <w:lang w:val="en-US" w:eastAsia="zh-CN"/>
        </w:rPr>
        <w:t>临沂市中医医院</w:t>
      </w:r>
      <w:r>
        <w:rPr>
          <w:rFonts w:hint="eastAsia" w:ascii="宋体" w:hAnsi="宋体" w:eastAsia="宋体" w:cs="宋体"/>
          <w:sz w:val="24"/>
        </w:rPr>
        <w:t>DSA装置应用项目基本落实了辐射安全管理制度和辐射安全防护各项措施，该项目对职业工作人员和公众人员是安全的，对周围环境产生的影响可以接受，具备建设项目竣工环境保护验收的条件，可以通过验收。</w:t>
      </w:r>
    </w:p>
    <w:p>
      <w:pPr>
        <w:numPr>
          <w:ilvl w:val="0"/>
          <w:numId w:val="2"/>
        </w:numPr>
        <w:spacing w:line="540" w:lineRule="exact"/>
        <w:ind w:firstLine="480" w:firstLineChars="200"/>
        <w:rPr>
          <w:rFonts w:ascii="黑体" w:hAnsi="黑体" w:eastAsia="黑体" w:cs="黑体"/>
          <w:sz w:val="24"/>
        </w:rPr>
      </w:pPr>
      <w:r>
        <w:rPr>
          <w:rFonts w:hint="eastAsia" w:ascii="黑体" w:hAnsi="黑体" w:eastAsia="黑体" w:cs="黑体"/>
          <w:sz w:val="24"/>
        </w:rPr>
        <w:t>后续要求及建议</w:t>
      </w:r>
    </w:p>
    <w:p>
      <w:pPr>
        <w:spacing w:line="540" w:lineRule="exact"/>
        <w:ind w:firstLine="480" w:firstLineChars="200"/>
        <w:rPr>
          <w:rFonts w:hint="eastAsia" w:ascii="宋体" w:hAnsi="宋体"/>
          <w:bCs/>
          <w:color w:val="auto"/>
          <w:sz w:val="24"/>
        </w:rPr>
      </w:pPr>
      <w:bookmarkStart w:id="0" w:name="_Hlk51263423"/>
      <w:r>
        <w:rPr>
          <w:rFonts w:hint="eastAsia" w:ascii="宋体" w:hAnsi="宋体"/>
          <w:bCs/>
          <w:color w:val="auto"/>
          <w:sz w:val="24"/>
          <w:lang w:val="en-US" w:eastAsia="zh-CN"/>
        </w:rPr>
        <w:t>1</w:t>
      </w:r>
      <w:r>
        <w:rPr>
          <w:rFonts w:hint="eastAsia" w:ascii="宋体" w:hAnsi="宋体"/>
          <w:bCs/>
          <w:color w:val="auto"/>
          <w:sz w:val="24"/>
        </w:rPr>
        <w:t>、</w:t>
      </w:r>
      <w:r>
        <w:rPr>
          <w:rFonts w:hint="eastAsia" w:ascii="宋体" w:hAnsi="宋体"/>
          <w:bCs/>
          <w:color w:val="auto"/>
          <w:sz w:val="24"/>
          <w:lang w:val="en-US" w:eastAsia="zh-CN"/>
        </w:rPr>
        <w:t>建立健全放射防护各项管理制度</w:t>
      </w:r>
      <w:r>
        <w:rPr>
          <w:rFonts w:hint="eastAsia" w:ascii="宋体" w:hAnsi="宋体"/>
          <w:bCs/>
          <w:color w:val="auto"/>
          <w:sz w:val="24"/>
        </w:rPr>
        <w:t>。</w:t>
      </w:r>
    </w:p>
    <w:p>
      <w:pPr>
        <w:spacing w:line="540" w:lineRule="exact"/>
        <w:ind w:firstLine="480" w:firstLineChars="200"/>
        <w:rPr>
          <w:color w:val="auto"/>
        </w:rPr>
      </w:pPr>
      <w:r>
        <w:rPr>
          <w:rFonts w:hint="eastAsia" w:ascii="宋体" w:hAnsi="宋体"/>
          <w:bCs/>
          <w:color w:val="auto"/>
          <w:sz w:val="24"/>
          <w:lang w:val="en-US" w:eastAsia="zh-CN"/>
        </w:rPr>
        <w:t>2、</w:t>
      </w:r>
      <w:r>
        <w:rPr>
          <w:rFonts w:hint="eastAsia" w:ascii="宋体" w:hAnsi="宋体"/>
          <w:bCs/>
          <w:color w:val="auto"/>
          <w:sz w:val="24"/>
        </w:rPr>
        <w:t>进一步完善辐射安全管理档案</w:t>
      </w:r>
      <w:r>
        <w:rPr>
          <w:rFonts w:hint="eastAsia" w:ascii="宋体" w:hAnsi="宋体"/>
          <w:bCs/>
          <w:color w:val="auto"/>
          <w:sz w:val="24"/>
          <w:lang w:val="en-US" w:eastAsia="zh-CN"/>
        </w:rPr>
        <w:t>。</w:t>
      </w:r>
      <w:bookmarkEnd w:id="0"/>
    </w:p>
    <w:p>
      <w:pPr>
        <w:spacing w:line="360" w:lineRule="auto"/>
        <w:jc w:val="righ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临沂市中医</w:t>
      </w:r>
      <w:r>
        <w:rPr>
          <w:rFonts w:hint="eastAsia" w:asciiTheme="minorEastAsia" w:hAnsiTheme="minorEastAsia" w:cstheme="minorEastAsia"/>
          <w:sz w:val="24"/>
          <w:lang w:eastAsia="zh-CN"/>
        </w:rPr>
        <w:t>医院</w:t>
      </w:r>
    </w:p>
    <w:p>
      <w:pPr>
        <w:spacing w:line="360" w:lineRule="auto"/>
        <w:jc w:val="right"/>
        <w:rPr>
          <w:rFonts w:asciiTheme="minorEastAsia" w:hAnsiTheme="minorEastAsia" w:cstheme="minorEastAsia"/>
          <w:sz w:val="24"/>
        </w:rPr>
      </w:pPr>
      <w:r>
        <w:rPr>
          <w:rFonts w:hint="eastAsia" w:asciiTheme="minorEastAsia" w:hAnsiTheme="minorEastAsia" w:cstheme="minorEastAsia"/>
          <w:sz w:val="24"/>
        </w:rPr>
        <w:t>2021年</w:t>
      </w:r>
      <w:r>
        <w:rPr>
          <w:rFonts w:hint="eastAsia" w:asciiTheme="minorEastAsia" w:hAnsiTheme="minorEastAsia" w:cstheme="minorEastAsia"/>
          <w:sz w:val="24"/>
          <w:lang w:val="en-US" w:eastAsia="zh-CN"/>
        </w:rPr>
        <w:t>9</w:t>
      </w:r>
      <w:r>
        <w:rPr>
          <w:rFonts w:hint="eastAsia" w:asciiTheme="minorEastAsia" w:hAnsiTheme="minorEastAsia" w:cstheme="minorEastAsia"/>
          <w:sz w:val="24"/>
        </w:rPr>
        <w:t>月</w:t>
      </w:r>
      <w:r>
        <w:rPr>
          <w:rFonts w:hint="eastAsia" w:asciiTheme="minorEastAsia" w:hAnsiTheme="minorEastAsia" w:cstheme="minorEastAsia"/>
          <w:sz w:val="24"/>
          <w:lang w:val="en-US" w:eastAsia="zh-CN"/>
        </w:rPr>
        <w:t>7</w:t>
      </w:r>
      <w:r>
        <w:rPr>
          <w:rFonts w:hint="eastAsia" w:asciiTheme="minorEastAsia" w:hAnsiTheme="minorEastAsia" w:cstheme="minorEastAsia"/>
          <w:sz w:val="24"/>
        </w:rPr>
        <w:t>日</w:t>
      </w:r>
    </w:p>
    <w:p>
      <w:pPr>
        <w:pStyle w:val="2"/>
        <w:ind w:firstLine="480"/>
        <w:rPr>
          <w:rFonts w:asciiTheme="minorEastAsia" w:hAnsiTheme="minorEastAsia" w:cstheme="minorEastAsia"/>
          <w:sz w:val="24"/>
        </w:rPr>
      </w:pPr>
    </w:p>
    <w:p>
      <w:pPr>
        <w:pStyle w:val="2"/>
        <w:ind w:firstLine="480"/>
        <w:rPr>
          <w:rFonts w:asciiTheme="minorEastAsia" w:hAnsiTheme="minorEastAsia" w:cstheme="minorEastAsia"/>
          <w:sz w:val="24"/>
        </w:rPr>
        <w:sectPr>
          <w:footerReference r:id="rId3" w:type="default"/>
          <w:pgSz w:w="11906" w:h="16838"/>
          <w:pgMar w:top="1417" w:right="1247" w:bottom="1417" w:left="1247" w:header="851" w:footer="992" w:gutter="0"/>
          <w:pgNumType w:start="1"/>
          <w:cols w:space="0" w:num="1"/>
          <w:docGrid w:type="lines" w:linePitch="312" w:charSpace="0"/>
        </w:sectPr>
      </w:pPr>
    </w:p>
    <w:p>
      <w:pPr>
        <w:spacing w:after="312" w:afterLines="100" w:line="360" w:lineRule="auto"/>
        <w:jc w:val="center"/>
      </w:pPr>
      <w:r>
        <w:drawing>
          <wp:inline distT="0" distB="0" distL="114300" distR="114300">
            <wp:extent cx="8870950" cy="6269990"/>
            <wp:effectExtent l="0" t="0" r="635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8870950" cy="6269990"/>
                    </a:xfrm>
                    <a:prstGeom prst="rect">
                      <a:avLst/>
                    </a:prstGeom>
                    <a:noFill/>
                    <a:ln>
                      <a:noFill/>
                    </a:ln>
                  </pic:spPr>
                </pic:pic>
              </a:graphicData>
            </a:graphic>
          </wp:inline>
        </w:drawing>
      </w:r>
      <w:bookmarkStart w:id="1" w:name="_GoBack"/>
      <w:bookmarkEnd w:id="1"/>
    </w:p>
    <w:sectPr>
      <w:pgSz w:w="16838" w:h="11906" w:orient="landscape"/>
      <w:pgMar w:top="1247" w:right="1417" w:bottom="124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037F1"/>
    <w:multiLevelType w:val="singleLevel"/>
    <w:tmpl w:val="93A037F1"/>
    <w:lvl w:ilvl="0" w:tentative="0">
      <w:start w:val="2"/>
      <w:numFmt w:val="chineseCounting"/>
      <w:suff w:val="nothing"/>
      <w:lvlText w:val="%1、"/>
      <w:lvlJc w:val="left"/>
      <w:rPr>
        <w:rFonts w:hint="eastAsia"/>
      </w:rPr>
    </w:lvl>
  </w:abstractNum>
  <w:abstractNum w:abstractNumId="1">
    <w:nsid w:val="269C5DA0"/>
    <w:multiLevelType w:val="singleLevel"/>
    <w:tmpl w:val="269C5DA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61C42"/>
    <w:rsid w:val="00005631"/>
    <w:rsid w:val="00240D37"/>
    <w:rsid w:val="00387DEB"/>
    <w:rsid w:val="00400E77"/>
    <w:rsid w:val="005639DB"/>
    <w:rsid w:val="005B33E1"/>
    <w:rsid w:val="006E750F"/>
    <w:rsid w:val="00894F90"/>
    <w:rsid w:val="008D7196"/>
    <w:rsid w:val="009D5EE9"/>
    <w:rsid w:val="00B00F66"/>
    <w:rsid w:val="00C44374"/>
    <w:rsid w:val="00CA7177"/>
    <w:rsid w:val="00DD7DCB"/>
    <w:rsid w:val="00F557D4"/>
    <w:rsid w:val="017D1B1B"/>
    <w:rsid w:val="0204369B"/>
    <w:rsid w:val="04461C42"/>
    <w:rsid w:val="08F06FF4"/>
    <w:rsid w:val="09CC11F9"/>
    <w:rsid w:val="0E8F3274"/>
    <w:rsid w:val="0F7A5EFD"/>
    <w:rsid w:val="110263E6"/>
    <w:rsid w:val="188F608C"/>
    <w:rsid w:val="1CAB0818"/>
    <w:rsid w:val="1CE05A6B"/>
    <w:rsid w:val="1DD3574D"/>
    <w:rsid w:val="21A378DC"/>
    <w:rsid w:val="27A77C02"/>
    <w:rsid w:val="282D2A0B"/>
    <w:rsid w:val="2AAD0AF2"/>
    <w:rsid w:val="2ABD28F8"/>
    <w:rsid w:val="33714C66"/>
    <w:rsid w:val="38032C61"/>
    <w:rsid w:val="39213FF5"/>
    <w:rsid w:val="42135720"/>
    <w:rsid w:val="44F2730B"/>
    <w:rsid w:val="457D38CF"/>
    <w:rsid w:val="46104E7F"/>
    <w:rsid w:val="476A6090"/>
    <w:rsid w:val="500F6EC0"/>
    <w:rsid w:val="50680516"/>
    <w:rsid w:val="54FB7CCB"/>
    <w:rsid w:val="557164C6"/>
    <w:rsid w:val="56A85D34"/>
    <w:rsid w:val="5C7E672B"/>
    <w:rsid w:val="65A00468"/>
    <w:rsid w:val="66396061"/>
    <w:rsid w:val="69E42D43"/>
    <w:rsid w:val="6A737F60"/>
    <w:rsid w:val="72E313CF"/>
    <w:rsid w:val="755F0A18"/>
    <w:rsid w:val="76437BF1"/>
    <w:rsid w:val="7D69245A"/>
    <w:rsid w:val="7E176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rPr>
  </w:style>
  <w:style w:type="paragraph" w:styleId="3">
    <w:name w:val="Body Text Indent"/>
    <w:basedOn w:val="1"/>
    <w:next w:val="4"/>
    <w:semiHidden/>
    <w:unhideWhenUsed/>
    <w:qFormat/>
    <w:uiPriority w:val="99"/>
    <w:pPr>
      <w:spacing w:after="120"/>
      <w:ind w:left="420" w:leftChars="200"/>
    </w:pPr>
  </w:style>
  <w:style w:type="paragraph" w:styleId="4">
    <w:name w:val="toc 4"/>
    <w:next w:val="1"/>
    <w:qFormat/>
    <w:uiPriority w:val="0"/>
    <w:pPr>
      <w:wordWrap w:val="0"/>
      <w:ind w:left="850"/>
      <w:jc w:val="both"/>
    </w:pPr>
    <w:rPr>
      <w:rFonts w:ascii="宋体" w:hAnsi="宋体" w:eastAsia="宋体" w:cs="宋体"/>
      <w:sz w:val="21"/>
      <w:lang w:val="en-US" w:eastAsia="zh-CN" w:bidi="ar-SA"/>
    </w:rPr>
  </w:style>
  <w:style w:type="paragraph" w:styleId="5">
    <w:name w:val="Document Map"/>
    <w:basedOn w:val="1"/>
    <w:link w:val="21"/>
    <w:qFormat/>
    <w:uiPriority w:val="0"/>
    <w:rPr>
      <w:rFonts w:ascii="宋体" w:eastAsia="宋体"/>
      <w:sz w:val="18"/>
      <w:szCs w:val="18"/>
    </w:rPr>
  </w:style>
  <w:style w:type="paragraph" w:styleId="6">
    <w:name w:val="annotation text"/>
    <w:basedOn w:val="1"/>
    <w:link w:val="19"/>
    <w:qFormat/>
    <w:uiPriority w:val="0"/>
    <w:pPr>
      <w:jc w:val="left"/>
    </w:pPr>
  </w:style>
  <w:style w:type="paragraph" w:styleId="7">
    <w:name w:val="Plain Text"/>
    <w:basedOn w:val="1"/>
    <w:qFormat/>
    <w:uiPriority w:val="0"/>
    <w:pPr>
      <w:spacing w:line="380" w:lineRule="exact"/>
      <w:ind w:firstLine="570"/>
    </w:pPr>
    <w:rPr>
      <w:rFonts w:ascii="宋体" w:hAnsi="Courier New"/>
      <w:sz w:val="28"/>
      <w:szCs w:val="20"/>
    </w:rPr>
  </w:style>
  <w:style w:type="paragraph" w:styleId="8">
    <w:name w:val="Balloon Text"/>
    <w:basedOn w:val="1"/>
    <w:link w:val="22"/>
    <w:qFormat/>
    <w:uiPriority w:val="0"/>
    <w:rPr>
      <w:sz w:val="18"/>
      <w:szCs w:val="1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6"/>
    <w:next w:val="6"/>
    <w:link w:val="20"/>
    <w:qFormat/>
    <w:uiPriority w:val="0"/>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character" w:customStyle="1" w:styleId="16">
    <w:name w:val="h11"/>
    <w:basedOn w:val="14"/>
    <w:qFormat/>
    <w:uiPriority w:val="0"/>
  </w:style>
  <w:style w:type="character" w:customStyle="1" w:styleId="17">
    <w:name w:val="页眉 字符"/>
    <w:basedOn w:val="14"/>
    <w:link w:val="10"/>
    <w:qFormat/>
    <w:uiPriority w:val="0"/>
    <w:rPr>
      <w:rFonts w:asciiTheme="minorHAnsi" w:hAnsiTheme="minorHAnsi" w:eastAsiaTheme="minorEastAsia" w:cstheme="minorBidi"/>
      <w:kern w:val="2"/>
      <w:sz w:val="18"/>
      <w:szCs w:val="18"/>
    </w:rPr>
  </w:style>
  <w:style w:type="character" w:customStyle="1" w:styleId="18">
    <w:name w:val="页脚 字符"/>
    <w:basedOn w:val="14"/>
    <w:link w:val="9"/>
    <w:qFormat/>
    <w:uiPriority w:val="0"/>
    <w:rPr>
      <w:rFonts w:asciiTheme="minorHAnsi" w:hAnsiTheme="minorHAnsi" w:eastAsiaTheme="minorEastAsia" w:cstheme="minorBidi"/>
      <w:kern w:val="2"/>
      <w:sz w:val="18"/>
      <w:szCs w:val="18"/>
    </w:rPr>
  </w:style>
  <w:style w:type="character" w:customStyle="1" w:styleId="19">
    <w:name w:val="批注文字 字符"/>
    <w:basedOn w:val="14"/>
    <w:link w:val="6"/>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1"/>
    <w:qFormat/>
    <w:uiPriority w:val="0"/>
    <w:rPr>
      <w:rFonts w:asciiTheme="minorHAnsi" w:hAnsiTheme="minorHAnsi" w:eastAsiaTheme="minorEastAsia" w:cstheme="minorBidi"/>
      <w:b/>
      <w:bCs/>
      <w:kern w:val="2"/>
      <w:sz w:val="21"/>
      <w:szCs w:val="24"/>
    </w:rPr>
  </w:style>
  <w:style w:type="character" w:customStyle="1" w:styleId="21">
    <w:name w:val="文档结构图 字符"/>
    <w:basedOn w:val="14"/>
    <w:link w:val="5"/>
    <w:qFormat/>
    <w:uiPriority w:val="0"/>
    <w:rPr>
      <w:rFonts w:hAnsiTheme="minorHAnsi" w:cstheme="minorBidi"/>
      <w:kern w:val="2"/>
      <w:sz w:val="18"/>
      <w:szCs w:val="18"/>
    </w:rPr>
  </w:style>
  <w:style w:type="character" w:customStyle="1" w:styleId="22">
    <w:name w:val="批注框文本 字符"/>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327</Words>
  <Characters>1870</Characters>
  <Lines>15</Lines>
  <Paragraphs>4</Paragraphs>
  <TotalTime>41</TotalTime>
  <ScaleCrop>false</ScaleCrop>
  <LinksUpToDate>false</LinksUpToDate>
  <CharactersWithSpaces>2193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2019-08-21T06:41:00Z</dcterms:created>
  <dc:creator>len</dc:creator>
  <cp:lastModifiedBy>Administrator</cp:lastModifiedBy>
  <dcterms:modified xsi:type="dcterms:W3CDTF">2021-09-13T08:17:07Z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8D9C5C48D30B4DE1B35534007149E67B</vt:lpwstr>
  </property>
</Properties>
</file>